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9F3" w:rsidRPr="00DB2237" w:rsidRDefault="003E79F3" w:rsidP="003E79F3">
      <w:pPr>
        <w:spacing w:after="0" w:line="480" w:lineRule="auto"/>
        <w:contextualSpacing/>
        <w:rPr>
          <w:i/>
          <w:color w:val="auto"/>
          <w:sz w:val="24"/>
          <w:szCs w:val="24"/>
        </w:rPr>
      </w:pPr>
      <w:r w:rsidRPr="00DB2237">
        <w:rPr>
          <w:i/>
          <w:color w:val="auto"/>
          <w:sz w:val="24"/>
          <w:szCs w:val="24"/>
        </w:rPr>
        <w:t>Instructor’s Course Plan</w:t>
      </w:r>
    </w:p>
    <w:p w:rsidR="003E79F3" w:rsidRPr="00DB2237" w:rsidRDefault="003E79F3" w:rsidP="003E79F3">
      <w:pPr>
        <w:jc w:val="center"/>
        <w:rPr>
          <w:color w:val="auto"/>
          <w:sz w:val="24"/>
          <w:szCs w:val="24"/>
        </w:rPr>
      </w:pPr>
      <w:r w:rsidRPr="00DB2237">
        <w:rPr>
          <w:b/>
          <w:color w:val="auto"/>
          <w:sz w:val="24"/>
          <w:szCs w:val="24"/>
        </w:rPr>
        <w:t xml:space="preserve">Watson’s Human Caring Theory in </w:t>
      </w:r>
      <w:r>
        <w:rPr>
          <w:b/>
          <w:color w:val="auto"/>
          <w:sz w:val="24"/>
          <w:szCs w:val="24"/>
        </w:rPr>
        <w:t>Digital world</w:t>
      </w:r>
    </w:p>
    <w:p w:rsidR="003E79F3" w:rsidRPr="00DB2237" w:rsidRDefault="003E79F3" w:rsidP="003E79F3">
      <w:pPr>
        <w:jc w:val="center"/>
        <w:rPr>
          <w:b/>
          <w:color w:val="auto"/>
          <w:sz w:val="24"/>
          <w:szCs w:val="24"/>
        </w:rPr>
      </w:pPr>
      <w:r w:rsidRPr="00DB2237">
        <w:rPr>
          <w:b/>
          <w:color w:val="auto"/>
          <w:sz w:val="24"/>
          <w:szCs w:val="24"/>
        </w:rPr>
        <w:t>Instructor’s Course Plan</w:t>
      </w:r>
    </w:p>
    <w:tbl>
      <w:tblPr>
        <w:tblStyle w:val="TableGrid"/>
        <w:tblW w:w="0" w:type="auto"/>
        <w:tblLook w:val="04A0" w:firstRow="1" w:lastRow="0" w:firstColumn="1" w:lastColumn="0" w:noHBand="0" w:noVBand="1"/>
      </w:tblPr>
      <w:tblGrid>
        <w:gridCol w:w="1236"/>
        <w:gridCol w:w="8114"/>
      </w:tblGrid>
      <w:tr w:rsidR="003E79F3" w:rsidRPr="00DB2237" w:rsidTr="00FB7096">
        <w:tc>
          <w:tcPr>
            <w:tcW w:w="1236" w:type="dxa"/>
          </w:tcPr>
          <w:p w:rsidR="003E79F3" w:rsidRPr="00DB2237" w:rsidRDefault="003E79F3" w:rsidP="00FB7096">
            <w:pPr>
              <w:jc w:val="center"/>
              <w:rPr>
                <w:b/>
                <w:color w:val="auto"/>
                <w:sz w:val="24"/>
                <w:szCs w:val="24"/>
              </w:rPr>
            </w:pPr>
            <w:r w:rsidRPr="00DB2237">
              <w:rPr>
                <w:b/>
                <w:color w:val="auto"/>
                <w:sz w:val="24"/>
                <w:szCs w:val="24"/>
              </w:rPr>
              <w:t>UNIT 1</w:t>
            </w:r>
          </w:p>
          <w:p w:rsidR="003E79F3" w:rsidRPr="00DB2237" w:rsidRDefault="003E79F3" w:rsidP="00FB7096">
            <w:pPr>
              <w:jc w:val="center"/>
              <w:rPr>
                <w:color w:val="auto"/>
                <w:sz w:val="24"/>
                <w:szCs w:val="24"/>
              </w:rPr>
            </w:pPr>
            <w:r w:rsidRPr="00DB2237">
              <w:rPr>
                <w:color w:val="auto"/>
                <w:sz w:val="24"/>
                <w:szCs w:val="24"/>
              </w:rPr>
              <w:t>Dates:</w:t>
            </w:r>
          </w:p>
        </w:tc>
        <w:tc>
          <w:tcPr>
            <w:tcW w:w="8114" w:type="dxa"/>
          </w:tcPr>
          <w:p w:rsidR="003E79F3" w:rsidRPr="00DB2237" w:rsidRDefault="003E79F3" w:rsidP="00FB7096">
            <w:pPr>
              <w:rPr>
                <w:color w:val="auto"/>
                <w:sz w:val="24"/>
                <w:szCs w:val="24"/>
              </w:rPr>
            </w:pPr>
          </w:p>
          <w:p w:rsidR="003E79F3" w:rsidRPr="00DB2237" w:rsidRDefault="003E79F3" w:rsidP="00FB7096">
            <w:pPr>
              <w:rPr>
                <w:color w:val="auto"/>
                <w:sz w:val="24"/>
                <w:szCs w:val="24"/>
              </w:rPr>
            </w:pPr>
            <w:r w:rsidRPr="00DB2237">
              <w:rPr>
                <w:color w:val="auto"/>
                <w:sz w:val="24"/>
                <w:szCs w:val="24"/>
              </w:rPr>
              <w:t xml:space="preserve">Title: Watson’s </w:t>
            </w:r>
            <w:r>
              <w:rPr>
                <w:color w:val="auto"/>
                <w:sz w:val="24"/>
                <w:szCs w:val="24"/>
              </w:rPr>
              <w:t xml:space="preserve">Caring Science as Context for Digital World Caring </w:t>
            </w:r>
          </w:p>
          <w:p w:rsidR="003E79F3" w:rsidRPr="00DB2237" w:rsidRDefault="003E79F3" w:rsidP="00FB7096">
            <w:pPr>
              <w:ind w:left="360"/>
              <w:rPr>
                <w:color w:val="auto"/>
                <w:sz w:val="24"/>
                <w:szCs w:val="24"/>
              </w:rPr>
            </w:pPr>
            <w:r w:rsidRPr="00DB2237">
              <w:rPr>
                <w:color w:val="auto"/>
                <w:sz w:val="24"/>
                <w:szCs w:val="24"/>
              </w:rPr>
              <w:t xml:space="preserve">Objectives: </w:t>
            </w:r>
          </w:p>
          <w:p w:rsidR="003E79F3" w:rsidRPr="00DB2237" w:rsidRDefault="003E79F3" w:rsidP="003E79F3">
            <w:pPr>
              <w:pStyle w:val="ListParagraph"/>
              <w:numPr>
                <w:ilvl w:val="0"/>
                <w:numId w:val="1"/>
              </w:numPr>
              <w:rPr>
                <w:color w:val="auto"/>
                <w:sz w:val="24"/>
                <w:szCs w:val="24"/>
              </w:rPr>
            </w:pPr>
            <w:r w:rsidRPr="00DB2237">
              <w:rPr>
                <w:color w:val="auto"/>
                <w:sz w:val="24"/>
                <w:szCs w:val="24"/>
              </w:rPr>
              <w:t>Discuss the overall purpose of the text and course.</w:t>
            </w:r>
          </w:p>
          <w:p w:rsidR="003E79F3" w:rsidRPr="00DB2237" w:rsidRDefault="003E79F3" w:rsidP="003E79F3">
            <w:pPr>
              <w:pStyle w:val="ListParagraph"/>
              <w:numPr>
                <w:ilvl w:val="0"/>
                <w:numId w:val="1"/>
              </w:numPr>
              <w:rPr>
                <w:color w:val="auto"/>
                <w:sz w:val="24"/>
                <w:szCs w:val="24"/>
              </w:rPr>
            </w:pPr>
            <w:r w:rsidRPr="00DB2237">
              <w:rPr>
                <w:color w:val="auto"/>
                <w:sz w:val="24"/>
                <w:szCs w:val="24"/>
              </w:rPr>
              <w:t xml:space="preserve">Describe how mindfulness can be a means for facilitating </w:t>
            </w:r>
            <w:r>
              <w:rPr>
                <w:color w:val="auto"/>
                <w:sz w:val="24"/>
                <w:szCs w:val="24"/>
              </w:rPr>
              <w:t>Caring in the digital world</w:t>
            </w:r>
            <w:r w:rsidRPr="00DB2237">
              <w:rPr>
                <w:color w:val="auto"/>
                <w:sz w:val="24"/>
                <w:szCs w:val="24"/>
              </w:rPr>
              <w:t>.</w:t>
            </w:r>
          </w:p>
          <w:p w:rsidR="003E79F3" w:rsidRPr="00DB2237" w:rsidRDefault="003E79F3" w:rsidP="003E79F3">
            <w:pPr>
              <w:pStyle w:val="ListParagraph"/>
              <w:numPr>
                <w:ilvl w:val="0"/>
                <w:numId w:val="1"/>
              </w:numPr>
              <w:rPr>
                <w:color w:val="auto"/>
                <w:sz w:val="24"/>
                <w:szCs w:val="24"/>
              </w:rPr>
            </w:pPr>
            <w:r w:rsidRPr="00DB2237">
              <w:rPr>
                <w:color w:val="auto"/>
                <w:sz w:val="24"/>
                <w:szCs w:val="24"/>
              </w:rPr>
              <w:t>Define Caritas Consciousnes</w:t>
            </w:r>
            <w:r>
              <w:rPr>
                <w:color w:val="auto"/>
                <w:sz w:val="24"/>
                <w:szCs w:val="24"/>
              </w:rPr>
              <w:t xml:space="preserve">s and </w:t>
            </w:r>
            <w:r w:rsidRPr="00DB2237">
              <w:rPr>
                <w:color w:val="auto"/>
                <w:sz w:val="24"/>
                <w:szCs w:val="24"/>
              </w:rPr>
              <w:t>Transpersonal Caring</w:t>
            </w:r>
            <w:r>
              <w:rPr>
                <w:color w:val="auto"/>
                <w:sz w:val="24"/>
                <w:szCs w:val="24"/>
              </w:rPr>
              <w:t xml:space="preserve"> </w:t>
            </w:r>
            <w:r w:rsidRPr="00DB2237">
              <w:rPr>
                <w:color w:val="auto"/>
                <w:sz w:val="24"/>
                <w:szCs w:val="24"/>
              </w:rPr>
              <w:t xml:space="preserve">within the context of </w:t>
            </w:r>
            <w:r>
              <w:rPr>
                <w:color w:val="auto"/>
                <w:sz w:val="24"/>
                <w:szCs w:val="24"/>
              </w:rPr>
              <w:t>digital world</w:t>
            </w:r>
            <w:r w:rsidRPr="00DB2237">
              <w:rPr>
                <w:color w:val="auto"/>
                <w:sz w:val="24"/>
                <w:szCs w:val="24"/>
              </w:rPr>
              <w:t>.</w:t>
            </w:r>
          </w:p>
          <w:p w:rsidR="003E79F3" w:rsidRPr="00DB2237" w:rsidRDefault="003E79F3" w:rsidP="00FB7096">
            <w:pPr>
              <w:rPr>
                <w:color w:val="auto"/>
                <w:sz w:val="24"/>
                <w:szCs w:val="24"/>
              </w:rPr>
            </w:pPr>
            <w:r w:rsidRPr="00DB2237">
              <w:rPr>
                <w:color w:val="auto"/>
                <w:sz w:val="24"/>
                <w:szCs w:val="24"/>
              </w:rPr>
              <w:t xml:space="preserve">Readings: Preface, </w:t>
            </w:r>
            <w:r>
              <w:rPr>
                <w:color w:val="auto"/>
                <w:sz w:val="24"/>
                <w:szCs w:val="24"/>
              </w:rPr>
              <w:t>Ch. 1</w:t>
            </w:r>
            <w:r>
              <w:rPr>
                <w:color w:val="auto"/>
                <w:sz w:val="24"/>
                <w:szCs w:val="24"/>
              </w:rPr>
              <w:t>-2</w:t>
            </w:r>
          </w:p>
          <w:p w:rsidR="003E79F3" w:rsidRDefault="003E79F3" w:rsidP="00FB7096">
            <w:pPr>
              <w:rPr>
                <w:color w:val="auto"/>
                <w:sz w:val="24"/>
                <w:szCs w:val="24"/>
              </w:rPr>
            </w:pPr>
            <w:r w:rsidRPr="00DB2237">
              <w:rPr>
                <w:color w:val="auto"/>
                <w:sz w:val="24"/>
                <w:szCs w:val="24"/>
              </w:rPr>
              <w:t xml:space="preserve">Discussion Question(s): </w:t>
            </w:r>
          </w:p>
          <w:p w:rsidR="003E79F3" w:rsidRDefault="003E79F3" w:rsidP="003E79F3">
            <w:pPr>
              <w:pStyle w:val="ListParagraph"/>
              <w:numPr>
                <w:ilvl w:val="0"/>
                <w:numId w:val="9"/>
              </w:numPr>
              <w:rPr>
                <w:color w:val="auto"/>
                <w:sz w:val="24"/>
                <w:szCs w:val="24"/>
              </w:rPr>
            </w:pPr>
            <w:r w:rsidRPr="00DE7A0F">
              <w:rPr>
                <w:color w:val="auto"/>
                <w:sz w:val="24"/>
                <w:szCs w:val="24"/>
              </w:rPr>
              <w:t xml:space="preserve">Please discuss the extent of your current digital world usage (i.e. anything that has to do with sending, receiving, and/or viewing digital world content). </w:t>
            </w:r>
          </w:p>
          <w:p w:rsidR="003E79F3" w:rsidRPr="00DE7A0F" w:rsidRDefault="003E79F3" w:rsidP="003E79F3">
            <w:pPr>
              <w:pStyle w:val="ListParagraph"/>
              <w:numPr>
                <w:ilvl w:val="0"/>
                <w:numId w:val="9"/>
              </w:numPr>
              <w:rPr>
                <w:color w:val="auto"/>
                <w:sz w:val="24"/>
                <w:szCs w:val="24"/>
              </w:rPr>
            </w:pPr>
            <w:r w:rsidRPr="00DE7A0F">
              <w:rPr>
                <w:color w:val="auto"/>
                <w:sz w:val="24"/>
                <w:szCs w:val="24"/>
              </w:rPr>
              <w:t xml:space="preserve">Share one instance in your professional life when digital world caring was evident and describe how that instance impacted you and the others involved. </w:t>
            </w:r>
            <w:r>
              <w:rPr>
                <w:color w:val="auto"/>
                <w:sz w:val="24"/>
                <w:szCs w:val="24"/>
              </w:rPr>
              <w:t>*</w:t>
            </w:r>
            <w:r w:rsidRPr="00DE7A0F">
              <w:rPr>
                <w:color w:val="auto"/>
                <w:sz w:val="24"/>
                <w:szCs w:val="24"/>
              </w:rPr>
              <w:t xml:space="preserve">Please be sure to maintain privacy for the people involved by </w:t>
            </w:r>
            <w:r w:rsidRPr="00DE7A0F">
              <w:rPr>
                <w:b/>
                <w:color w:val="auto"/>
                <w:sz w:val="24"/>
                <w:szCs w:val="24"/>
              </w:rPr>
              <w:t>not</w:t>
            </w:r>
            <w:r w:rsidRPr="00DE7A0F">
              <w:rPr>
                <w:color w:val="auto"/>
                <w:sz w:val="24"/>
                <w:szCs w:val="24"/>
              </w:rPr>
              <w:t xml:space="preserve"> posting true names or other detailed identifying information.</w:t>
            </w:r>
          </w:p>
        </w:tc>
      </w:tr>
      <w:tr w:rsidR="003E79F3" w:rsidRPr="00DB2237" w:rsidTr="00FB7096">
        <w:tc>
          <w:tcPr>
            <w:tcW w:w="1236" w:type="dxa"/>
          </w:tcPr>
          <w:p w:rsidR="003E79F3" w:rsidRPr="00DB2237" w:rsidRDefault="003E79F3" w:rsidP="00FB7096">
            <w:pPr>
              <w:jc w:val="center"/>
              <w:rPr>
                <w:b/>
                <w:color w:val="auto"/>
                <w:sz w:val="24"/>
                <w:szCs w:val="24"/>
              </w:rPr>
            </w:pPr>
            <w:r w:rsidRPr="00DB2237">
              <w:rPr>
                <w:b/>
                <w:color w:val="auto"/>
                <w:sz w:val="24"/>
                <w:szCs w:val="24"/>
              </w:rPr>
              <w:t>UNIT 2</w:t>
            </w:r>
          </w:p>
          <w:p w:rsidR="003E79F3" w:rsidRPr="00DB2237" w:rsidRDefault="003E79F3" w:rsidP="00FB7096">
            <w:pPr>
              <w:jc w:val="center"/>
              <w:rPr>
                <w:color w:val="auto"/>
                <w:sz w:val="24"/>
                <w:szCs w:val="24"/>
              </w:rPr>
            </w:pPr>
            <w:r w:rsidRPr="00DB2237">
              <w:rPr>
                <w:color w:val="auto"/>
                <w:sz w:val="24"/>
                <w:szCs w:val="24"/>
              </w:rPr>
              <w:t>Dates:</w:t>
            </w:r>
          </w:p>
        </w:tc>
        <w:tc>
          <w:tcPr>
            <w:tcW w:w="8114" w:type="dxa"/>
          </w:tcPr>
          <w:p w:rsidR="003E79F3" w:rsidRPr="00DB2237" w:rsidRDefault="003E79F3" w:rsidP="00FB7096">
            <w:pPr>
              <w:rPr>
                <w:color w:val="auto"/>
                <w:sz w:val="24"/>
                <w:szCs w:val="24"/>
              </w:rPr>
            </w:pPr>
          </w:p>
          <w:p w:rsidR="003E79F3" w:rsidRPr="00DB2237" w:rsidRDefault="003E79F3" w:rsidP="00FB7096">
            <w:pPr>
              <w:rPr>
                <w:color w:val="auto"/>
                <w:sz w:val="24"/>
                <w:szCs w:val="24"/>
              </w:rPr>
            </w:pPr>
            <w:r w:rsidRPr="00DB2237">
              <w:rPr>
                <w:color w:val="auto"/>
                <w:sz w:val="24"/>
                <w:szCs w:val="24"/>
              </w:rPr>
              <w:t xml:space="preserve">Title: </w:t>
            </w:r>
            <w:r>
              <w:rPr>
                <w:color w:val="auto"/>
                <w:sz w:val="24"/>
                <w:szCs w:val="24"/>
              </w:rPr>
              <w:t>Watson’s 10 Caritas Processes and How to apply them in the Digital World</w:t>
            </w:r>
          </w:p>
          <w:p w:rsidR="003E79F3" w:rsidRPr="00DB2237" w:rsidRDefault="003E79F3" w:rsidP="00FB7096">
            <w:pPr>
              <w:rPr>
                <w:color w:val="auto"/>
                <w:sz w:val="24"/>
                <w:szCs w:val="24"/>
              </w:rPr>
            </w:pPr>
            <w:r>
              <w:rPr>
                <w:color w:val="auto"/>
                <w:sz w:val="24"/>
                <w:szCs w:val="24"/>
              </w:rPr>
              <w:t>Objectives:</w:t>
            </w:r>
          </w:p>
          <w:p w:rsidR="003E79F3" w:rsidRDefault="003E79F3" w:rsidP="003E79F3">
            <w:pPr>
              <w:pStyle w:val="ListParagraph"/>
              <w:numPr>
                <w:ilvl w:val="0"/>
                <w:numId w:val="1"/>
              </w:numPr>
              <w:rPr>
                <w:color w:val="auto"/>
                <w:sz w:val="24"/>
                <w:szCs w:val="24"/>
              </w:rPr>
            </w:pPr>
            <w:r>
              <w:rPr>
                <w:color w:val="auto"/>
                <w:sz w:val="24"/>
                <w:szCs w:val="24"/>
              </w:rPr>
              <w:t>Describe Watson’s 10 Caritas Processes</w:t>
            </w:r>
          </w:p>
          <w:p w:rsidR="003E79F3" w:rsidRPr="00DE7A0F" w:rsidRDefault="003E79F3" w:rsidP="003E79F3">
            <w:pPr>
              <w:pStyle w:val="ListParagraph"/>
              <w:numPr>
                <w:ilvl w:val="0"/>
                <w:numId w:val="1"/>
              </w:numPr>
              <w:rPr>
                <w:color w:val="auto"/>
                <w:sz w:val="24"/>
                <w:szCs w:val="24"/>
              </w:rPr>
            </w:pPr>
            <w:r w:rsidRPr="00DB2237">
              <w:rPr>
                <w:color w:val="auto"/>
                <w:sz w:val="24"/>
                <w:szCs w:val="24"/>
              </w:rPr>
              <w:t xml:space="preserve">Explain how Watson’s 10 Caritas Processes apply to </w:t>
            </w:r>
            <w:r>
              <w:rPr>
                <w:color w:val="auto"/>
                <w:sz w:val="24"/>
                <w:szCs w:val="24"/>
              </w:rPr>
              <w:t>Caring in the Digital world</w:t>
            </w:r>
          </w:p>
          <w:p w:rsidR="003E79F3" w:rsidRPr="00DB2237" w:rsidRDefault="003E79F3" w:rsidP="00FB7096">
            <w:pPr>
              <w:rPr>
                <w:color w:val="auto"/>
                <w:sz w:val="24"/>
                <w:szCs w:val="24"/>
              </w:rPr>
            </w:pPr>
            <w:r>
              <w:rPr>
                <w:color w:val="auto"/>
                <w:sz w:val="24"/>
                <w:szCs w:val="24"/>
              </w:rPr>
              <w:t xml:space="preserve">Readings: Ch. </w:t>
            </w:r>
            <w:r>
              <w:rPr>
                <w:color w:val="auto"/>
                <w:sz w:val="24"/>
                <w:szCs w:val="24"/>
              </w:rPr>
              <w:t>3</w:t>
            </w:r>
            <w:r>
              <w:rPr>
                <w:color w:val="auto"/>
                <w:sz w:val="24"/>
                <w:szCs w:val="24"/>
              </w:rPr>
              <w:t>-4</w:t>
            </w:r>
          </w:p>
          <w:p w:rsidR="003E79F3" w:rsidRPr="00DB2237" w:rsidRDefault="003E79F3" w:rsidP="00FB7096">
            <w:pPr>
              <w:rPr>
                <w:color w:val="auto"/>
                <w:sz w:val="24"/>
                <w:szCs w:val="24"/>
              </w:rPr>
            </w:pPr>
          </w:p>
          <w:p w:rsidR="003E79F3" w:rsidRDefault="003E79F3" w:rsidP="00FB7096">
            <w:pPr>
              <w:rPr>
                <w:color w:val="auto"/>
                <w:sz w:val="24"/>
                <w:szCs w:val="24"/>
              </w:rPr>
            </w:pPr>
            <w:r w:rsidRPr="00DB2237">
              <w:rPr>
                <w:color w:val="auto"/>
                <w:sz w:val="24"/>
                <w:szCs w:val="24"/>
              </w:rPr>
              <w:t xml:space="preserve">Discussion Question(s): </w:t>
            </w:r>
          </w:p>
          <w:p w:rsidR="003E79F3" w:rsidRDefault="003E79F3" w:rsidP="003E79F3">
            <w:pPr>
              <w:pStyle w:val="ListParagraph"/>
              <w:numPr>
                <w:ilvl w:val="0"/>
                <w:numId w:val="10"/>
              </w:numPr>
              <w:rPr>
                <w:color w:val="auto"/>
                <w:sz w:val="24"/>
                <w:szCs w:val="24"/>
              </w:rPr>
            </w:pPr>
            <w:r w:rsidRPr="003C0A8D">
              <w:rPr>
                <w:color w:val="auto"/>
                <w:sz w:val="24"/>
                <w:szCs w:val="24"/>
              </w:rPr>
              <w:t xml:space="preserve">Share one instance you experienced or were aware of when caring was </w:t>
            </w:r>
            <w:r w:rsidRPr="003C0A8D">
              <w:rPr>
                <w:b/>
                <w:color w:val="auto"/>
                <w:sz w:val="24"/>
                <w:szCs w:val="24"/>
              </w:rPr>
              <w:t xml:space="preserve">not </w:t>
            </w:r>
            <w:r w:rsidRPr="003C0A8D">
              <w:rPr>
                <w:color w:val="auto"/>
                <w:sz w:val="24"/>
                <w:szCs w:val="24"/>
              </w:rPr>
              <w:t xml:space="preserve">evident in a digital world situation. </w:t>
            </w:r>
          </w:p>
          <w:p w:rsidR="003E79F3" w:rsidRPr="003C0A8D" w:rsidRDefault="003E79F3" w:rsidP="003E79F3">
            <w:pPr>
              <w:pStyle w:val="ListParagraph"/>
              <w:numPr>
                <w:ilvl w:val="0"/>
                <w:numId w:val="10"/>
              </w:numPr>
              <w:rPr>
                <w:color w:val="auto"/>
                <w:sz w:val="24"/>
                <w:szCs w:val="24"/>
              </w:rPr>
            </w:pPr>
            <w:r w:rsidRPr="003C0A8D">
              <w:rPr>
                <w:color w:val="auto"/>
                <w:sz w:val="24"/>
                <w:szCs w:val="24"/>
              </w:rPr>
              <w:t>Describe how two or more of the Caritas Processes described in Chapters 3</w:t>
            </w:r>
            <w:r>
              <w:rPr>
                <w:color w:val="auto"/>
                <w:sz w:val="24"/>
                <w:szCs w:val="24"/>
              </w:rPr>
              <w:t xml:space="preserve"> &amp; 4</w:t>
            </w:r>
            <w:r w:rsidRPr="003C0A8D">
              <w:rPr>
                <w:color w:val="auto"/>
                <w:sz w:val="24"/>
                <w:szCs w:val="24"/>
              </w:rPr>
              <w:t xml:space="preserve"> could have been employed to support caring in this situation. *Please be sure to maintain privacy for the people involved by </w:t>
            </w:r>
            <w:r w:rsidRPr="003C0A8D">
              <w:rPr>
                <w:b/>
                <w:color w:val="auto"/>
                <w:sz w:val="24"/>
                <w:szCs w:val="24"/>
              </w:rPr>
              <w:t>not</w:t>
            </w:r>
            <w:r w:rsidRPr="003C0A8D">
              <w:rPr>
                <w:color w:val="auto"/>
                <w:sz w:val="24"/>
                <w:szCs w:val="24"/>
              </w:rPr>
              <w:t xml:space="preserve"> posting true names or other detailed identifying information.</w:t>
            </w:r>
          </w:p>
        </w:tc>
      </w:tr>
      <w:tr w:rsidR="003E79F3" w:rsidRPr="00DB2237" w:rsidTr="00FB7096">
        <w:tc>
          <w:tcPr>
            <w:tcW w:w="1236" w:type="dxa"/>
          </w:tcPr>
          <w:p w:rsidR="003E79F3" w:rsidRPr="00DB2237" w:rsidRDefault="003E79F3" w:rsidP="00FB7096">
            <w:pPr>
              <w:jc w:val="center"/>
              <w:rPr>
                <w:b/>
                <w:color w:val="auto"/>
                <w:sz w:val="24"/>
                <w:szCs w:val="24"/>
              </w:rPr>
            </w:pPr>
            <w:r w:rsidRPr="00DB2237">
              <w:rPr>
                <w:b/>
                <w:color w:val="auto"/>
                <w:sz w:val="24"/>
                <w:szCs w:val="24"/>
              </w:rPr>
              <w:lastRenderedPageBreak/>
              <w:t>UNIT 3</w:t>
            </w:r>
          </w:p>
          <w:p w:rsidR="003E79F3" w:rsidRPr="00DB2237" w:rsidRDefault="003E79F3" w:rsidP="00FB7096">
            <w:pPr>
              <w:jc w:val="center"/>
              <w:rPr>
                <w:color w:val="auto"/>
                <w:sz w:val="24"/>
                <w:szCs w:val="24"/>
              </w:rPr>
            </w:pPr>
            <w:r w:rsidRPr="00DB2237">
              <w:rPr>
                <w:color w:val="auto"/>
                <w:sz w:val="24"/>
                <w:szCs w:val="24"/>
              </w:rPr>
              <w:t>Dates:</w:t>
            </w:r>
          </w:p>
        </w:tc>
        <w:tc>
          <w:tcPr>
            <w:tcW w:w="8114" w:type="dxa"/>
          </w:tcPr>
          <w:p w:rsidR="003E79F3" w:rsidRPr="00DB2237" w:rsidRDefault="003E79F3" w:rsidP="00FB7096">
            <w:pPr>
              <w:rPr>
                <w:color w:val="auto"/>
                <w:sz w:val="24"/>
                <w:szCs w:val="24"/>
              </w:rPr>
            </w:pPr>
          </w:p>
          <w:p w:rsidR="003E79F3" w:rsidRPr="00DB2237" w:rsidRDefault="003E79F3" w:rsidP="00FB7096">
            <w:pPr>
              <w:rPr>
                <w:color w:val="auto"/>
                <w:sz w:val="24"/>
                <w:szCs w:val="24"/>
              </w:rPr>
            </w:pPr>
            <w:r w:rsidRPr="00DB2237">
              <w:rPr>
                <w:color w:val="auto"/>
                <w:sz w:val="24"/>
                <w:szCs w:val="24"/>
              </w:rPr>
              <w:t xml:space="preserve">Title: Expressing Caring in </w:t>
            </w:r>
            <w:r>
              <w:rPr>
                <w:color w:val="auto"/>
                <w:sz w:val="24"/>
                <w:szCs w:val="24"/>
              </w:rPr>
              <w:t>Digital Classrooms and General Digital</w:t>
            </w:r>
            <w:r w:rsidRPr="00DB2237">
              <w:rPr>
                <w:color w:val="auto"/>
                <w:sz w:val="24"/>
                <w:szCs w:val="24"/>
              </w:rPr>
              <w:t xml:space="preserve"> Communications</w:t>
            </w:r>
          </w:p>
          <w:p w:rsidR="003E79F3" w:rsidRPr="00DB2237" w:rsidRDefault="003E79F3" w:rsidP="003E79F3">
            <w:pPr>
              <w:pStyle w:val="ListParagraph"/>
              <w:numPr>
                <w:ilvl w:val="0"/>
                <w:numId w:val="1"/>
              </w:numPr>
              <w:rPr>
                <w:color w:val="auto"/>
                <w:sz w:val="24"/>
                <w:szCs w:val="24"/>
              </w:rPr>
            </w:pPr>
            <w:r w:rsidRPr="00DB2237">
              <w:rPr>
                <w:color w:val="auto"/>
                <w:sz w:val="24"/>
                <w:szCs w:val="24"/>
              </w:rPr>
              <w:t xml:space="preserve">Explain what nurse educators can do to sustain caring in </w:t>
            </w:r>
            <w:r>
              <w:rPr>
                <w:color w:val="auto"/>
                <w:sz w:val="24"/>
                <w:szCs w:val="24"/>
              </w:rPr>
              <w:t>digital world</w:t>
            </w:r>
            <w:r w:rsidRPr="00DB2237">
              <w:rPr>
                <w:color w:val="auto"/>
                <w:sz w:val="24"/>
                <w:szCs w:val="24"/>
              </w:rPr>
              <w:t>.</w:t>
            </w:r>
          </w:p>
          <w:p w:rsidR="003E79F3" w:rsidRPr="00DB2237" w:rsidRDefault="003E79F3" w:rsidP="003E79F3">
            <w:pPr>
              <w:pStyle w:val="ListParagraph"/>
              <w:numPr>
                <w:ilvl w:val="0"/>
                <w:numId w:val="1"/>
              </w:numPr>
              <w:rPr>
                <w:color w:val="auto"/>
                <w:sz w:val="24"/>
                <w:szCs w:val="24"/>
              </w:rPr>
            </w:pPr>
            <w:r w:rsidRPr="00DB2237">
              <w:rPr>
                <w:color w:val="auto"/>
                <w:sz w:val="24"/>
                <w:szCs w:val="24"/>
              </w:rPr>
              <w:t xml:space="preserve">Explain what students can do to sustain caring in </w:t>
            </w:r>
            <w:r>
              <w:rPr>
                <w:color w:val="auto"/>
                <w:sz w:val="24"/>
                <w:szCs w:val="24"/>
              </w:rPr>
              <w:t>digital world</w:t>
            </w:r>
            <w:r w:rsidRPr="00DB2237">
              <w:rPr>
                <w:color w:val="auto"/>
                <w:sz w:val="24"/>
                <w:szCs w:val="24"/>
              </w:rPr>
              <w:t>.</w:t>
            </w:r>
          </w:p>
          <w:p w:rsidR="003E79F3" w:rsidRDefault="003E79F3" w:rsidP="003E79F3">
            <w:pPr>
              <w:pStyle w:val="ListParagraph"/>
              <w:numPr>
                <w:ilvl w:val="0"/>
                <w:numId w:val="1"/>
              </w:numPr>
              <w:rPr>
                <w:color w:val="auto"/>
                <w:sz w:val="24"/>
                <w:szCs w:val="24"/>
              </w:rPr>
            </w:pPr>
            <w:r w:rsidRPr="00DB2237">
              <w:rPr>
                <w:color w:val="auto"/>
                <w:sz w:val="24"/>
                <w:szCs w:val="24"/>
              </w:rPr>
              <w:t xml:space="preserve">Consider how </w:t>
            </w:r>
            <w:r>
              <w:rPr>
                <w:color w:val="auto"/>
                <w:sz w:val="24"/>
                <w:szCs w:val="24"/>
              </w:rPr>
              <w:t>digital caring</w:t>
            </w:r>
            <w:r w:rsidRPr="00DB2237">
              <w:rPr>
                <w:color w:val="auto"/>
                <w:sz w:val="24"/>
                <w:szCs w:val="24"/>
              </w:rPr>
              <w:t xml:space="preserve"> strategies could be uniquely incorporated into your own teaching/learning activities.</w:t>
            </w:r>
          </w:p>
          <w:p w:rsidR="003E79F3" w:rsidRPr="003C0A8D" w:rsidRDefault="003E79F3" w:rsidP="003E79F3">
            <w:pPr>
              <w:pStyle w:val="ListParagraph"/>
              <w:numPr>
                <w:ilvl w:val="0"/>
                <w:numId w:val="1"/>
              </w:numPr>
              <w:rPr>
                <w:color w:val="auto"/>
                <w:sz w:val="24"/>
                <w:szCs w:val="24"/>
              </w:rPr>
            </w:pPr>
            <w:r>
              <w:rPr>
                <w:color w:val="auto"/>
                <w:sz w:val="24"/>
                <w:szCs w:val="24"/>
              </w:rPr>
              <w:t>Analyze how the caring</w:t>
            </w:r>
            <w:r w:rsidRPr="00DB2237">
              <w:rPr>
                <w:color w:val="auto"/>
                <w:sz w:val="24"/>
                <w:szCs w:val="24"/>
              </w:rPr>
              <w:t xml:space="preserve"> </w:t>
            </w:r>
            <w:r>
              <w:rPr>
                <w:color w:val="auto"/>
                <w:sz w:val="24"/>
                <w:szCs w:val="24"/>
              </w:rPr>
              <w:t xml:space="preserve">digital </w:t>
            </w:r>
            <w:r w:rsidRPr="00DB2237">
              <w:rPr>
                <w:color w:val="auto"/>
                <w:sz w:val="24"/>
                <w:szCs w:val="24"/>
              </w:rPr>
              <w:t>communication examples i</w:t>
            </w:r>
            <w:r>
              <w:rPr>
                <w:color w:val="auto"/>
                <w:sz w:val="24"/>
                <w:szCs w:val="24"/>
              </w:rPr>
              <w:t>n Chapter 6</w:t>
            </w:r>
            <w:r w:rsidRPr="00DB2237">
              <w:rPr>
                <w:color w:val="auto"/>
                <w:sz w:val="24"/>
                <w:szCs w:val="24"/>
              </w:rPr>
              <w:t xml:space="preserve"> might be modified to fit within your own communication style and habits.</w:t>
            </w:r>
          </w:p>
          <w:p w:rsidR="003E79F3" w:rsidRPr="00DB2237" w:rsidRDefault="003E79F3" w:rsidP="00FB7096">
            <w:pPr>
              <w:rPr>
                <w:color w:val="auto"/>
                <w:sz w:val="24"/>
                <w:szCs w:val="24"/>
              </w:rPr>
            </w:pPr>
            <w:r w:rsidRPr="00DB2237">
              <w:rPr>
                <w:color w:val="auto"/>
                <w:sz w:val="24"/>
                <w:szCs w:val="24"/>
              </w:rPr>
              <w:t>R</w:t>
            </w:r>
            <w:r>
              <w:rPr>
                <w:color w:val="auto"/>
                <w:sz w:val="24"/>
                <w:szCs w:val="24"/>
              </w:rPr>
              <w:t xml:space="preserve">eadings: Ch. </w:t>
            </w:r>
            <w:r>
              <w:rPr>
                <w:color w:val="auto"/>
                <w:sz w:val="24"/>
                <w:szCs w:val="24"/>
              </w:rPr>
              <w:t>5</w:t>
            </w:r>
            <w:r>
              <w:rPr>
                <w:color w:val="auto"/>
                <w:sz w:val="24"/>
                <w:szCs w:val="24"/>
              </w:rPr>
              <w:t>-6</w:t>
            </w:r>
          </w:p>
          <w:p w:rsidR="003E79F3" w:rsidRDefault="003E79F3" w:rsidP="00FB7096">
            <w:pPr>
              <w:rPr>
                <w:color w:val="auto"/>
                <w:sz w:val="24"/>
                <w:szCs w:val="24"/>
              </w:rPr>
            </w:pPr>
            <w:r w:rsidRPr="00DB2237">
              <w:rPr>
                <w:color w:val="auto"/>
                <w:sz w:val="24"/>
                <w:szCs w:val="24"/>
              </w:rPr>
              <w:t xml:space="preserve">Discussion Question(s): </w:t>
            </w:r>
          </w:p>
          <w:p w:rsidR="003E79F3" w:rsidRDefault="003E79F3" w:rsidP="003E79F3">
            <w:pPr>
              <w:pStyle w:val="ListParagraph"/>
              <w:numPr>
                <w:ilvl w:val="0"/>
                <w:numId w:val="11"/>
              </w:numPr>
              <w:rPr>
                <w:color w:val="auto"/>
                <w:sz w:val="24"/>
                <w:szCs w:val="24"/>
              </w:rPr>
            </w:pPr>
            <w:r w:rsidRPr="003C0A8D">
              <w:rPr>
                <w:color w:val="auto"/>
                <w:sz w:val="24"/>
                <w:szCs w:val="24"/>
              </w:rPr>
              <w:t>Create a list of 3 digital world social/professional</w:t>
            </w:r>
            <w:r>
              <w:rPr>
                <w:color w:val="auto"/>
                <w:sz w:val="24"/>
                <w:szCs w:val="24"/>
              </w:rPr>
              <w:t>/educational</w:t>
            </w:r>
            <w:r w:rsidRPr="003C0A8D">
              <w:rPr>
                <w:color w:val="auto"/>
                <w:sz w:val="24"/>
                <w:szCs w:val="24"/>
              </w:rPr>
              <w:t xml:space="preserve"> situations that you find challenging. *Please be </w:t>
            </w:r>
            <w:r>
              <w:rPr>
                <w:color w:val="auto"/>
                <w:sz w:val="24"/>
                <w:szCs w:val="24"/>
              </w:rPr>
              <w:t>sure to maintain privacy for</w:t>
            </w:r>
            <w:r w:rsidRPr="003C0A8D">
              <w:rPr>
                <w:color w:val="auto"/>
                <w:sz w:val="24"/>
                <w:szCs w:val="24"/>
              </w:rPr>
              <w:t xml:space="preserve"> people involved by </w:t>
            </w:r>
            <w:r w:rsidRPr="003C0A8D">
              <w:rPr>
                <w:b/>
                <w:color w:val="auto"/>
                <w:sz w:val="24"/>
                <w:szCs w:val="24"/>
              </w:rPr>
              <w:t>not</w:t>
            </w:r>
            <w:r w:rsidRPr="003C0A8D">
              <w:rPr>
                <w:color w:val="auto"/>
                <w:sz w:val="24"/>
                <w:szCs w:val="24"/>
              </w:rPr>
              <w:t xml:space="preserve"> posting true names or other detailed identifying information.</w:t>
            </w:r>
          </w:p>
          <w:p w:rsidR="003E79F3" w:rsidRPr="003C0A8D" w:rsidRDefault="003E79F3" w:rsidP="003E79F3">
            <w:pPr>
              <w:pStyle w:val="ListParagraph"/>
              <w:numPr>
                <w:ilvl w:val="0"/>
                <w:numId w:val="11"/>
              </w:numPr>
              <w:rPr>
                <w:color w:val="auto"/>
                <w:sz w:val="24"/>
                <w:szCs w:val="24"/>
              </w:rPr>
            </w:pPr>
            <w:r w:rsidRPr="003C0A8D">
              <w:rPr>
                <w:color w:val="auto"/>
                <w:sz w:val="24"/>
                <w:szCs w:val="24"/>
              </w:rPr>
              <w:t>For each of the three items on your list, modify/utilize the caring digital communication exa</w:t>
            </w:r>
            <w:r>
              <w:rPr>
                <w:color w:val="auto"/>
                <w:sz w:val="24"/>
                <w:szCs w:val="24"/>
              </w:rPr>
              <w:t>mples presented in Chapters 5-6</w:t>
            </w:r>
            <w:r>
              <w:rPr>
                <w:color w:val="auto"/>
                <w:sz w:val="24"/>
                <w:szCs w:val="24"/>
              </w:rPr>
              <w:t xml:space="preserve"> </w:t>
            </w:r>
            <w:r w:rsidRPr="003C0A8D">
              <w:rPr>
                <w:color w:val="auto"/>
                <w:sz w:val="24"/>
                <w:szCs w:val="24"/>
              </w:rPr>
              <w:t xml:space="preserve">to craft </w:t>
            </w:r>
            <w:r>
              <w:rPr>
                <w:color w:val="auto"/>
                <w:sz w:val="24"/>
                <w:szCs w:val="24"/>
              </w:rPr>
              <w:t>communications/messages</w:t>
            </w:r>
            <w:r w:rsidRPr="003C0A8D">
              <w:rPr>
                <w:color w:val="auto"/>
                <w:sz w:val="24"/>
                <w:szCs w:val="24"/>
              </w:rPr>
              <w:t xml:space="preserve"> that will address each concern within the Transpersonal Caring framework.</w:t>
            </w:r>
          </w:p>
        </w:tc>
      </w:tr>
      <w:tr w:rsidR="003E79F3" w:rsidRPr="00DB2237" w:rsidTr="00FB7096">
        <w:tc>
          <w:tcPr>
            <w:tcW w:w="1236" w:type="dxa"/>
          </w:tcPr>
          <w:p w:rsidR="003E79F3" w:rsidRPr="00DB2237" w:rsidRDefault="003E79F3" w:rsidP="00FB7096">
            <w:pPr>
              <w:jc w:val="center"/>
              <w:rPr>
                <w:b/>
                <w:color w:val="auto"/>
                <w:sz w:val="24"/>
                <w:szCs w:val="24"/>
              </w:rPr>
            </w:pPr>
            <w:r w:rsidRPr="00DB2237">
              <w:rPr>
                <w:b/>
                <w:color w:val="auto"/>
                <w:sz w:val="24"/>
                <w:szCs w:val="24"/>
              </w:rPr>
              <w:t>UNIT 4</w:t>
            </w:r>
          </w:p>
          <w:p w:rsidR="003E79F3" w:rsidRPr="00DB2237" w:rsidRDefault="003E79F3" w:rsidP="00FB7096">
            <w:pPr>
              <w:jc w:val="center"/>
              <w:rPr>
                <w:color w:val="auto"/>
                <w:sz w:val="24"/>
                <w:szCs w:val="24"/>
              </w:rPr>
            </w:pPr>
            <w:r w:rsidRPr="00DB2237">
              <w:rPr>
                <w:color w:val="auto"/>
                <w:sz w:val="24"/>
                <w:szCs w:val="24"/>
              </w:rPr>
              <w:t>Dates:</w:t>
            </w:r>
          </w:p>
        </w:tc>
        <w:tc>
          <w:tcPr>
            <w:tcW w:w="8114" w:type="dxa"/>
          </w:tcPr>
          <w:p w:rsidR="003E79F3" w:rsidRPr="00DB2237" w:rsidRDefault="003E79F3" w:rsidP="00FB7096">
            <w:pPr>
              <w:rPr>
                <w:color w:val="auto"/>
                <w:sz w:val="24"/>
                <w:szCs w:val="24"/>
              </w:rPr>
            </w:pPr>
            <w:r w:rsidRPr="00DB2237">
              <w:rPr>
                <w:color w:val="auto"/>
                <w:sz w:val="24"/>
                <w:szCs w:val="24"/>
              </w:rPr>
              <w:t xml:space="preserve">Title: </w:t>
            </w:r>
            <w:r>
              <w:rPr>
                <w:color w:val="auto"/>
                <w:sz w:val="24"/>
                <w:szCs w:val="24"/>
              </w:rPr>
              <w:t>Expanding and Continuing Digital World Caring</w:t>
            </w:r>
          </w:p>
          <w:p w:rsidR="003E79F3" w:rsidRPr="00DB2237" w:rsidRDefault="003E79F3" w:rsidP="00FB7096">
            <w:pPr>
              <w:rPr>
                <w:color w:val="auto"/>
                <w:sz w:val="24"/>
                <w:szCs w:val="24"/>
              </w:rPr>
            </w:pPr>
            <w:r w:rsidRPr="00DB2237">
              <w:rPr>
                <w:color w:val="auto"/>
                <w:sz w:val="24"/>
                <w:szCs w:val="24"/>
              </w:rPr>
              <w:t>Objectives:</w:t>
            </w:r>
          </w:p>
          <w:p w:rsidR="003E79F3" w:rsidRPr="00DB2237" w:rsidRDefault="003E79F3" w:rsidP="003E79F3">
            <w:pPr>
              <w:pStyle w:val="ListParagraph"/>
              <w:numPr>
                <w:ilvl w:val="0"/>
                <w:numId w:val="2"/>
              </w:numPr>
              <w:rPr>
                <w:color w:val="auto"/>
                <w:sz w:val="24"/>
                <w:szCs w:val="24"/>
              </w:rPr>
            </w:pPr>
            <w:r w:rsidRPr="00DB2237">
              <w:rPr>
                <w:color w:val="auto"/>
                <w:sz w:val="24"/>
                <w:szCs w:val="24"/>
              </w:rPr>
              <w:t xml:space="preserve">Explore how MOOCs </w:t>
            </w:r>
            <w:r>
              <w:rPr>
                <w:color w:val="auto"/>
                <w:sz w:val="24"/>
                <w:szCs w:val="24"/>
              </w:rPr>
              <w:t xml:space="preserve">and free and open trainings </w:t>
            </w:r>
            <w:r w:rsidRPr="00DB2237">
              <w:rPr>
                <w:color w:val="auto"/>
                <w:sz w:val="24"/>
                <w:szCs w:val="24"/>
              </w:rPr>
              <w:t xml:space="preserve">may be used to support the establishment of </w:t>
            </w:r>
            <w:r>
              <w:rPr>
                <w:color w:val="auto"/>
                <w:sz w:val="24"/>
                <w:szCs w:val="24"/>
              </w:rPr>
              <w:t>a collective intent to care on local and</w:t>
            </w:r>
            <w:r w:rsidRPr="00DB2237">
              <w:rPr>
                <w:color w:val="auto"/>
                <w:sz w:val="24"/>
                <w:szCs w:val="24"/>
              </w:rPr>
              <w:t xml:space="preserve"> global scale</w:t>
            </w:r>
            <w:r>
              <w:rPr>
                <w:color w:val="auto"/>
                <w:sz w:val="24"/>
                <w:szCs w:val="24"/>
              </w:rPr>
              <w:t>s</w:t>
            </w:r>
            <w:r w:rsidRPr="00DB2237">
              <w:rPr>
                <w:color w:val="auto"/>
                <w:sz w:val="24"/>
                <w:szCs w:val="24"/>
              </w:rPr>
              <w:t>.</w:t>
            </w:r>
          </w:p>
          <w:p w:rsidR="003E79F3" w:rsidRDefault="003E79F3" w:rsidP="003E79F3">
            <w:pPr>
              <w:pStyle w:val="ListParagraph"/>
              <w:numPr>
                <w:ilvl w:val="0"/>
                <w:numId w:val="2"/>
              </w:numPr>
              <w:rPr>
                <w:color w:val="auto"/>
                <w:sz w:val="24"/>
                <w:szCs w:val="24"/>
              </w:rPr>
            </w:pPr>
            <w:r w:rsidRPr="00DB2237">
              <w:rPr>
                <w:color w:val="auto"/>
                <w:sz w:val="24"/>
                <w:szCs w:val="24"/>
              </w:rPr>
              <w:lastRenderedPageBreak/>
              <w:t>Consider possibilities related to open online content in relation to forging connections across cultures, distance, space, and time on a global scale in nursing and beyond.</w:t>
            </w:r>
          </w:p>
          <w:p w:rsidR="003E79F3" w:rsidRPr="003C0A8D" w:rsidRDefault="003E79F3" w:rsidP="003E79F3">
            <w:pPr>
              <w:pStyle w:val="ListParagraph"/>
              <w:numPr>
                <w:ilvl w:val="0"/>
                <w:numId w:val="2"/>
              </w:numPr>
              <w:rPr>
                <w:color w:val="auto"/>
                <w:sz w:val="24"/>
                <w:szCs w:val="24"/>
              </w:rPr>
            </w:pPr>
            <w:r w:rsidRPr="00DB2237">
              <w:rPr>
                <w:color w:val="auto"/>
                <w:sz w:val="24"/>
                <w:szCs w:val="24"/>
              </w:rPr>
              <w:t xml:space="preserve">Create </w:t>
            </w:r>
            <w:r>
              <w:rPr>
                <w:color w:val="auto"/>
                <w:sz w:val="24"/>
                <w:szCs w:val="24"/>
              </w:rPr>
              <w:t xml:space="preserve">personal </w:t>
            </w:r>
            <w:r w:rsidRPr="00DB2237">
              <w:rPr>
                <w:color w:val="auto"/>
                <w:sz w:val="24"/>
                <w:szCs w:val="24"/>
              </w:rPr>
              <w:t xml:space="preserve">strategies for </w:t>
            </w:r>
            <w:r>
              <w:rPr>
                <w:color w:val="auto"/>
                <w:sz w:val="24"/>
                <w:szCs w:val="24"/>
              </w:rPr>
              <w:t>digital caring</w:t>
            </w:r>
            <w:r w:rsidRPr="00DB2237">
              <w:rPr>
                <w:color w:val="auto"/>
                <w:sz w:val="24"/>
                <w:szCs w:val="24"/>
              </w:rPr>
              <w:t xml:space="preserve"> continuing</w:t>
            </w:r>
          </w:p>
          <w:p w:rsidR="003E79F3" w:rsidRPr="00DB2237" w:rsidRDefault="003E79F3" w:rsidP="00FB7096">
            <w:pPr>
              <w:rPr>
                <w:color w:val="auto"/>
                <w:sz w:val="24"/>
                <w:szCs w:val="24"/>
              </w:rPr>
            </w:pPr>
            <w:r w:rsidRPr="00DB2237">
              <w:rPr>
                <w:color w:val="auto"/>
                <w:sz w:val="24"/>
                <w:szCs w:val="24"/>
              </w:rPr>
              <w:t>R</w:t>
            </w:r>
            <w:r>
              <w:rPr>
                <w:color w:val="auto"/>
                <w:sz w:val="24"/>
                <w:szCs w:val="24"/>
              </w:rPr>
              <w:t xml:space="preserve">eadings: Ch. </w:t>
            </w:r>
            <w:r>
              <w:rPr>
                <w:color w:val="auto"/>
                <w:sz w:val="24"/>
                <w:szCs w:val="24"/>
              </w:rPr>
              <w:t>7</w:t>
            </w:r>
            <w:r>
              <w:rPr>
                <w:color w:val="auto"/>
                <w:sz w:val="24"/>
                <w:szCs w:val="24"/>
              </w:rPr>
              <w:t>-8</w:t>
            </w:r>
          </w:p>
          <w:p w:rsidR="003E79F3" w:rsidRDefault="003E79F3" w:rsidP="00FB7096">
            <w:pPr>
              <w:rPr>
                <w:color w:val="auto"/>
                <w:sz w:val="24"/>
                <w:szCs w:val="24"/>
              </w:rPr>
            </w:pPr>
            <w:r w:rsidRPr="00DB2237">
              <w:rPr>
                <w:color w:val="auto"/>
                <w:sz w:val="24"/>
                <w:szCs w:val="24"/>
              </w:rPr>
              <w:t xml:space="preserve">Discussion Question(s): </w:t>
            </w:r>
          </w:p>
          <w:p w:rsidR="003E79F3" w:rsidRDefault="003E79F3" w:rsidP="003E79F3">
            <w:pPr>
              <w:pStyle w:val="ListParagraph"/>
              <w:numPr>
                <w:ilvl w:val="0"/>
                <w:numId w:val="12"/>
              </w:numPr>
              <w:rPr>
                <w:color w:val="auto"/>
                <w:sz w:val="24"/>
                <w:szCs w:val="24"/>
              </w:rPr>
            </w:pPr>
            <w:r w:rsidRPr="003C0A8D">
              <w:rPr>
                <w:color w:val="auto"/>
                <w:sz w:val="24"/>
                <w:szCs w:val="24"/>
              </w:rPr>
              <w:t>Perform an Internet search to find examples of nursing-related free and open online courses and MOOCs. Identify topical areas</w:t>
            </w:r>
            <w:r>
              <w:rPr>
                <w:color w:val="auto"/>
                <w:sz w:val="24"/>
                <w:szCs w:val="24"/>
              </w:rPr>
              <w:t xml:space="preserve"> currently not addressed</w:t>
            </w:r>
            <w:r w:rsidRPr="003C0A8D">
              <w:rPr>
                <w:color w:val="auto"/>
                <w:sz w:val="24"/>
                <w:szCs w:val="24"/>
              </w:rPr>
              <w:t xml:space="preserve"> that you would like to see addressed in free and open content (in your organization, community, region, country, and globally) that are not currently available. </w:t>
            </w:r>
          </w:p>
          <w:p w:rsidR="003E79F3" w:rsidRDefault="003E79F3" w:rsidP="003E79F3">
            <w:pPr>
              <w:pStyle w:val="ListParagraph"/>
              <w:numPr>
                <w:ilvl w:val="0"/>
                <w:numId w:val="12"/>
              </w:numPr>
              <w:rPr>
                <w:color w:val="auto"/>
                <w:sz w:val="24"/>
                <w:szCs w:val="24"/>
              </w:rPr>
            </w:pPr>
            <w:r w:rsidRPr="003C0A8D">
              <w:rPr>
                <w:color w:val="auto"/>
                <w:sz w:val="24"/>
                <w:szCs w:val="24"/>
              </w:rPr>
              <w:t>Discuss how addressing the topical areas you identified would benefit nurses and others on local and global scales.</w:t>
            </w:r>
          </w:p>
          <w:p w:rsidR="003E79F3" w:rsidRPr="003C0A8D" w:rsidRDefault="003E79F3" w:rsidP="003E79F3">
            <w:pPr>
              <w:pStyle w:val="ListParagraph"/>
              <w:numPr>
                <w:ilvl w:val="0"/>
                <w:numId w:val="12"/>
              </w:numPr>
              <w:rPr>
                <w:color w:val="auto"/>
                <w:sz w:val="24"/>
                <w:szCs w:val="24"/>
              </w:rPr>
            </w:pPr>
            <w:r w:rsidRPr="00DB2237">
              <w:rPr>
                <w:color w:val="auto"/>
                <w:sz w:val="24"/>
                <w:szCs w:val="24"/>
              </w:rPr>
              <w:t xml:space="preserve">Describe personalized strategies for incorporating </w:t>
            </w:r>
            <w:r>
              <w:rPr>
                <w:color w:val="auto"/>
                <w:sz w:val="24"/>
                <w:szCs w:val="24"/>
              </w:rPr>
              <w:t>digital caring</w:t>
            </w:r>
            <w:r w:rsidRPr="00DB2237">
              <w:rPr>
                <w:color w:val="auto"/>
                <w:sz w:val="24"/>
                <w:szCs w:val="24"/>
              </w:rPr>
              <w:t xml:space="preserve"> into your own daily </w:t>
            </w:r>
            <w:r>
              <w:rPr>
                <w:color w:val="auto"/>
                <w:sz w:val="24"/>
                <w:szCs w:val="24"/>
              </w:rPr>
              <w:t>digital world</w:t>
            </w:r>
            <w:r w:rsidRPr="00DB2237">
              <w:rPr>
                <w:color w:val="auto"/>
                <w:sz w:val="24"/>
                <w:szCs w:val="24"/>
              </w:rPr>
              <w:t xml:space="preserve"> presence.</w:t>
            </w:r>
          </w:p>
        </w:tc>
      </w:tr>
    </w:tbl>
    <w:p w:rsidR="003E79F3" w:rsidRPr="00DB2237" w:rsidRDefault="003E79F3" w:rsidP="003E79F3">
      <w:pPr>
        <w:spacing w:after="0" w:line="480" w:lineRule="auto"/>
        <w:contextualSpacing/>
        <w:rPr>
          <w:color w:val="auto"/>
          <w:sz w:val="24"/>
          <w:szCs w:val="24"/>
        </w:rPr>
      </w:pPr>
    </w:p>
    <w:p w:rsidR="003E79F3" w:rsidRPr="00DB2237" w:rsidRDefault="003E79F3" w:rsidP="003E79F3">
      <w:pPr>
        <w:rPr>
          <w:color w:val="auto"/>
          <w:sz w:val="24"/>
          <w:szCs w:val="24"/>
        </w:rPr>
      </w:pPr>
      <w:r w:rsidRPr="00DB2237">
        <w:rPr>
          <w:color w:val="auto"/>
          <w:sz w:val="24"/>
          <w:szCs w:val="24"/>
        </w:rPr>
        <w:br w:type="page"/>
      </w:r>
    </w:p>
    <w:p w:rsidR="003E79F3" w:rsidRPr="00DB2237" w:rsidRDefault="003E79F3" w:rsidP="003E79F3">
      <w:pPr>
        <w:spacing w:after="0" w:line="480" w:lineRule="auto"/>
        <w:contextualSpacing/>
        <w:rPr>
          <w:i/>
          <w:color w:val="auto"/>
          <w:sz w:val="24"/>
          <w:szCs w:val="24"/>
        </w:rPr>
      </w:pPr>
      <w:r w:rsidRPr="00DB2237">
        <w:rPr>
          <w:i/>
          <w:color w:val="auto"/>
          <w:sz w:val="24"/>
          <w:szCs w:val="24"/>
        </w:rPr>
        <w:lastRenderedPageBreak/>
        <w:t>Syllabus</w:t>
      </w:r>
    </w:p>
    <w:p w:rsidR="003E79F3" w:rsidRPr="00DB2237" w:rsidRDefault="003E79F3" w:rsidP="003E79F3">
      <w:pPr>
        <w:jc w:val="center"/>
        <w:rPr>
          <w:b/>
          <w:color w:val="auto"/>
          <w:sz w:val="24"/>
          <w:szCs w:val="24"/>
        </w:rPr>
      </w:pPr>
      <w:r w:rsidRPr="00DB2237">
        <w:rPr>
          <w:b/>
          <w:color w:val="auto"/>
          <w:sz w:val="24"/>
          <w:szCs w:val="24"/>
        </w:rPr>
        <w:t>Syllabus</w:t>
      </w:r>
    </w:p>
    <w:p w:rsidR="003E79F3" w:rsidRPr="00DB2237" w:rsidRDefault="003E79F3" w:rsidP="003E79F3">
      <w:pPr>
        <w:jc w:val="center"/>
        <w:rPr>
          <w:color w:val="auto"/>
          <w:sz w:val="24"/>
          <w:szCs w:val="24"/>
        </w:rPr>
      </w:pPr>
      <w:r w:rsidRPr="00DB2237">
        <w:rPr>
          <w:color w:val="auto"/>
          <w:sz w:val="24"/>
          <w:szCs w:val="24"/>
        </w:rPr>
        <w:t xml:space="preserve">Course Title: Watson’s Human Caring Theory in </w:t>
      </w:r>
      <w:r>
        <w:rPr>
          <w:color w:val="auto"/>
          <w:sz w:val="24"/>
          <w:szCs w:val="24"/>
        </w:rPr>
        <w:t>Digital world</w:t>
      </w:r>
    </w:p>
    <w:p w:rsidR="003E79F3" w:rsidRPr="00DB2237" w:rsidRDefault="003E79F3" w:rsidP="003E79F3">
      <w:pPr>
        <w:pStyle w:val="Heading1"/>
        <w:numPr>
          <w:ilvl w:val="0"/>
          <w:numId w:val="4"/>
        </w:numPr>
        <w:contextualSpacing/>
        <w:rPr>
          <w:rFonts w:asciiTheme="minorHAnsi" w:hAnsiTheme="minorHAnsi"/>
          <w:b w:val="0"/>
          <w:color w:val="auto"/>
          <w:sz w:val="24"/>
          <w:szCs w:val="24"/>
        </w:rPr>
      </w:pPr>
      <w:r w:rsidRPr="00DB2237">
        <w:rPr>
          <w:rFonts w:asciiTheme="minorHAnsi" w:hAnsiTheme="minorHAnsi"/>
          <w:b w:val="0"/>
          <w:color w:val="auto"/>
          <w:sz w:val="24"/>
          <w:szCs w:val="24"/>
        </w:rPr>
        <w:t>Certificate of Completion issued upon successful completion of the course.</w:t>
      </w:r>
    </w:p>
    <w:p w:rsidR="003E79F3" w:rsidRPr="00DB2237" w:rsidRDefault="003E79F3" w:rsidP="003E79F3">
      <w:pPr>
        <w:spacing w:line="240" w:lineRule="auto"/>
        <w:contextualSpacing/>
        <w:rPr>
          <w:color w:val="auto"/>
          <w:sz w:val="24"/>
          <w:szCs w:val="24"/>
        </w:rPr>
      </w:pPr>
    </w:p>
    <w:p w:rsidR="003E79F3" w:rsidRPr="00DB2237" w:rsidRDefault="003E79F3" w:rsidP="003E79F3">
      <w:pPr>
        <w:pStyle w:val="Heading1"/>
        <w:numPr>
          <w:ilvl w:val="0"/>
          <w:numId w:val="4"/>
        </w:numPr>
        <w:contextualSpacing/>
        <w:rPr>
          <w:rFonts w:asciiTheme="minorHAnsi" w:hAnsiTheme="minorHAnsi"/>
          <w:b w:val="0"/>
          <w:color w:val="auto"/>
          <w:sz w:val="24"/>
          <w:szCs w:val="24"/>
        </w:rPr>
      </w:pPr>
      <w:r w:rsidRPr="00DB2237">
        <w:rPr>
          <w:rFonts w:asciiTheme="minorHAnsi" w:hAnsiTheme="minorHAnsi"/>
          <w:b w:val="0"/>
          <w:color w:val="auto"/>
          <w:sz w:val="24"/>
          <w:szCs w:val="24"/>
        </w:rPr>
        <w:t xml:space="preserve">Course Type: Online </w:t>
      </w:r>
    </w:p>
    <w:p w:rsidR="003E79F3" w:rsidRPr="00DB2237" w:rsidRDefault="003E79F3" w:rsidP="003E79F3">
      <w:pPr>
        <w:spacing w:line="240" w:lineRule="auto"/>
        <w:contextualSpacing/>
        <w:rPr>
          <w:color w:val="auto"/>
          <w:sz w:val="24"/>
          <w:szCs w:val="24"/>
        </w:rPr>
      </w:pPr>
    </w:p>
    <w:p w:rsidR="003E79F3" w:rsidRPr="00DB2237" w:rsidRDefault="003E79F3" w:rsidP="003E79F3">
      <w:pPr>
        <w:pStyle w:val="ListParagraph"/>
        <w:numPr>
          <w:ilvl w:val="0"/>
          <w:numId w:val="4"/>
        </w:numPr>
        <w:spacing w:line="240" w:lineRule="auto"/>
        <w:rPr>
          <w:color w:val="auto"/>
          <w:sz w:val="24"/>
          <w:szCs w:val="24"/>
        </w:rPr>
      </w:pPr>
      <w:r w:rsidRPr="00DB2237">
        <w:rPr>
          <w:color w:val="auto"/>
          <w:sz w:val="24"/>
          <w:szCs w:val="24"/>
        </w:rPr>
        <w:t>Pre-requisites:</w:t>
      </w:r>
      <w:r w:rsidRPr="00DB2237">
        <w:rPr>
          <w:color w:val="auto"/>
          <w:sz w:val="24"/>
          <w:szCs w:val="24"/>
        </w:rPr>
        <w:tab/>
        <w:t>None. This is an introductory course.</w:t>
      </w:r>
    </w:p>
    <w:p w:rsidR="003E79F3" w:rsidRPr="00DB2237" w:rsidRDefault="003E79F3" w:rsidP="003E79F3">
      <w:pPr>
        <w:pStyle w:val="Heading1"/>
        <w:numPr>
          <w:ilvl w:val="0"/>
          <w:numId w:val="4"/>
        </w:numPr>
        <w:contextualSpacing/>
        <w:rPr>
          <w:rFonts w:asciiTheme="minorHAnsi" w:hAnsiTheme="minorHAnsi"/>
          <w:b w:val="0"/>
          <w:color w:val="auto"/>
          <w:sz w:val="24"/>
          <w:szCs w:val="24"/>
        </w:rPr>
      </w:pPr>
      <w:r w:rsidRPr="00DB2237">
        <w:rPr>
          <w:rFonts w:asciiTheme="minorHAnsi" w:hAnsiTheme="minorHAnsi"/>
          <w:b w:val="0"/>
          <w:color w:val="auto"/>
          <w:sz w:val="24"/>
          <w:szCs w:val="24"/>
        </w:rPr>
        <w:t xml:space="preserve">Course Description: Learners will be introduced to Watson’s Caring Theory and how it can be implemented in </w:t>
      </w:r>
      <w:r>
        <w:rPr>
          <w:rFonts w:asciiTheme="minorHAnsi" w:hAnsiTheme="minorHAnsi"/>
          <w:b w:val="0"/>
          <w:color w:val="auto"/>
          <w:sz w:val="24"/>
          <w:szCs w:val="24"/>
        </w:rPr>
        <w:t>Digital world</w:t>
      </w:r>
      <w:r w:rsidRPr="00DB2237">
        <w:rPr>
          <w:rFonts w:asciiTheme="minorHAnsi" w:hAnsiTheme="minorHAnsi"/>
          <w:b w:val="0"/>
          <w:color w:val="auto"/>
          <w:sz w:val="24"/>
          <w:szCs w:val="24"/>
        </w:rPr>
        <w:t xml:space="preserve">. Exploration and learning related to key concepts will be supported through the introduction of mindfulness practices, reflective narrative, and contemplative art.  </w:t>
      </w:r>
    </w:p>
    <w:p w:rsidR="003E79F3" w:rsidRPr="00DB2237" w:rsidRDefault="003E79F3" w:rsidP="003E79F3">
      <w:pPr>
        <w:spacing w:line="240" w:lineRule="auto"/>
        <w:contextualSpacing/>
        <w:rPr>
          <w:color w:val="auto"/>
          <w:sz w:val="24"/>
          <w:szCs w:val="24"/>
        </w:rPr>
      </w:pPr>
    </w:p>
    <w:p w:rsidR="003E79F3" w:rsidRPr="00DB2237" w:rsidRDefault="003E79F3" w:rsidP="003E79F3">
      <w:pPr>
        <w:pStyle w:val="ListParagraph"/>
        <w:numPr>
          <w:ilvl w:val="0"/>
          <w:numId w:val="4"/>
        </w:numPr>
        <w:spacing w:line="240" w:lineRule="auto"/>
        <w:rPr>
          <w:color w:val="auto"/>
          <w:sz w:val="24"/>
          <w:szCs w:val="24"/>
        </w:rPr>
      </w:pPr>
      <w:r w:rsidRPr="00DB2237">
        <w:rPr>
          <w:color w:val="auto"/>
          <w:sz w:val="24"/>
          <w:szCs w:val="24"/>
        </w:rPr>
        <w:t xml:space="preserve">Course Faculty:  Kathleen </w:t>
      </w:r>
      <w:proofErr w:type="spellStart"/>
      <w:r w:rsidRPr="00DB2237">
        <w:rPr>
          <w:color w:val="auto"/>
          <w:sz w:val="24"/>
          <w:szCs w:val="24"/>
        </w:rPr>
        <w:t>Sitzman</w:t>
      </w:r>
      <w:proofErr w:type="spellEnd"/>
      <w:r w:rsidRPr="00DB2237">
        <w:rPr>
          <w:color w:val="auto"/>
          <w:sz w:val="24"/>
          <w:szCs w:val="24"/>
        </w:rPr>
        <w:t>, PhD, RN, CNE,  ANEF</w:t>
      </w:r>
    </w:p>
    <w:p w:rsidR="003E79F3" w:rsidRPr="00DB2237" w:rsidRDefault="003E79F3" w:rsidP="003E79F3">
      <w:pPr>
        <w:pStyle w:val="Heading1"/>
        <w:numPr>
          <w:ilvl w:val="0"/>
          <w:numId w:val="4"/>
        </w:numPr>
        <w:contextualSpacing/>
        <w:rPr>
          <w:rFonts w:asciiTheme="minorHAnsi" w:hAnsiTheme="minorHAnsi"/>
          <w:b w:val="0"/>
          <w:color w:val="auto"/>
          <w:sz w:val="24"/>
          <w:szCs w:val="24"/>
        </w:rPr>
      </w:pPr>
      <w:r w:rsidRPr="00DB2237">
        <w:rPr>
          <w:rFonts w:asciiTheme="minorHAnsi" w:hAnsiTheme="minorHAnsi"/>
          <w:b w:val="0"/>
          <w:color w:val="auto"/>
          <w:sz w:val="24"/>
          <w:szCs w:val="24"/>
        </w:rPr>
        <w:t xml:space="preserve">Course Objectives: </w:t>
      </w:r>
    </w:p>
    <w:p w:rsidR="003E79F3" w:rsidRPr="00DB2237" w:rsidRDefault="003E79F3" w:rsidP="003E79F3">
      <w:pPr>
        <w:pStyle w:val="Heading1"/>
        <w:numPr>
          <w:ilvl w:val="1"/>
          <w:numId w:val="4"/>
        </w:numPr>
        <w:contextualSpacing/>
        <w:rPr>
          <w:rFonts w:asciiTheme="minorHAnsi" w:hAnsiTheme="minorHAnsi"/>
          <w:b w:val="0"/>
          <w:color w:val="auto"/>
          <w:sz w:val="24"/>
          <w:szCs w:val="24"/>
        </w:rPr>
      </w:pPr>
      <w:r w:rsidRPr="00DB2237">
        <w:rPr>
          <w:rFonts w:asciiTheme="minorHAnsi" w:hAnsiTheme="minorHAnsi"/>
          <w:b w:val="0"/>
          <w:color w:val="auto"/>
          <w:sz w:val="24"/>
          <w:szCs w:val="24"/>
        </w:rPr>
        <w:t>Upon completion of this course, the student will be able to:</w:t>
      </w:r>
    </w:p>
    <w:p w:rsidR="003E79F3" w:rsidRPr="00DB2237" w:rsidRDefault="003E79F3" w:rsidP="003E79F3">
      <w:pPr>
        <w:pStyle w:val="ListParagraph"/>
        <w:numPr>
          <w:ilvl w:val="2"/>
          <w:numId w:val="4"/>
        </w:numPr>
        <w:spacing w:line="240" w:lineRule="auto"/>
        <w:rPr>
          <w:color w:val="auto"/>
          <w:sz w:val="24"/>
          <w:szCs w:val="24"/>
        </w:rPr>
      </w:pPr>
      <w:r w:rsidRPr="00DB2237">
        <w:rPr>
          <w:color w:val="auto"/>
          <w:sz w:val="24"/>
          <w:szCs w:val="24"/>
        </w:rPr>
        <w:t xml:space="preserve">Describe practical examples that illustrate Watson’s 10 Caritas Processes and Transpersonal Caring Moments in </w:t>
      </w:r>
      <w:r>
        <w:rPr>
          <w:color w:val="auto"/>
          <w:sz w:val="24"/>
          <w:szCs w:val="24"/>
        </w:rPr>
        <w:t>digital world</w:t>
      </w:r>
      <w:r w:rsidRPr="00DB2237">
        <w:rPr>
          <w:color w:val="auto"/>
          <w:sz w:val="24"/>
          <w:szCs w:val="24"/>
        </w:rPr>
        <w:t>.</w:t>
      </w:r>
    </w:p>
    <w:p w:rsidR="003E79F3" w:rsidRPr="00DB2237" w:rsidRDefault="003E79F3" w:rsidP="003E79F3">
      <w:pPr>
        <w:pStyle w:val="ListParagraph"/>
        <w:numPr>
          <w:ilvl w:val="2"/>
          <w:numId w:val="4"/>
        </w:numPr>
        <w:spacing w:line="240" w:lineRule="auto"/>
        <w:rPr>
          <w:color w:val="auto"/>
          <w:sz w:val="24"/>
          <w:szCs w:val="24"/>
        </w:rPr>
      </w:pPr>
      <w:r w:rsidRPr="00DB2237">
        <w:rPr>
          <w:color w:val="auto"/>
          <w:sz w:val="24"/>
          <w:szCs w:val="24"/>
        </w:rPr>
        <w:t xml:space="preserve">Use research based </w:t>
      </w:r>
      <w:r>
        <w:rPr>
          <w:color w:val="auto"/>
          <w:sz w:val="24"/>
          <w:szCs w:val="24"/>
        </w:rPr>
        <w:t>digital caring</w:t>
      </w:r>
      <w:r w:rsidRPr="00DB2237">
        <w:rPr>
          <w:color w:val="auto"/>
          <w:sz w:val="24"/>
          <w:szCs w:val="24"/>
        </w:rPr>
        <w:t xml:space="preserve"> practices to convey and sustain caring in online classrooms.</w:t>
      </w:r>
    </w:p>
    <w:p w:rsidR="003E79F3" w:rsidRPr="00DB2237" w:rsidRDefault="003E79F3" w:rsidP="003E79F3">
      <w:pPr>
        <w:pStyle w:val="ListParagraph"/>
        <w:numPr>
          <w:ilvl w:val="2"/>
          <w:numId w:val="4"/>
        </w:numPr>
        <w:spacing w:line="240" w:lineRule="auto"/>
        <w:rPr>
          <w:color w:val="auto"/>
          <w:sz w:val="24"/>
          <w:szCs w:val="24"/>
        </w:rPr>
      </w:pPr>
      <w:r w:rsidRPr="00DB2237">
        <w:rPr>
          <w:color w:val="auto"/>
          <w:sz w:val="24"/>
          <w:szCs w:val="24"/>
        </w:rPr>
        <w:t>A</w:t>
      </w:r>
      <w:r>
        <w:rPr>
          <w:color w:val="auto"/>
          <w:sz w:val="24"/>
          <w:szCs w:val="24"/>
        </w:rPr>
        <w:t xml:space="preserve">pply research based digital caring </w:t>
      </w:r>
      <w:r w:rsidRPr="00DB2237">
        <w:rPr>
          <w:color w:val="auto"/>
          <w:sz w:val="24"/>
          <w:szCs w:val="24"/>
        </w:rPr>
        <w:t xml:space="preserve">communication principles to convey caring in </w:t>
      </w:r>
      <w:r>
        <w:rPr>
          <w:color w:val="auto"/>
          <w:sz w:val="24"/>
          <w:szCs w:val="24"/>
        </w:rPr>
        <w:t>digital world</w:t>
      </w:r>
      <w:r w:rsidRPr="00DB2237">
        <w:rPr>
          <w:color w:val="auto"/>
          <w:sz w:val="24"/>
          <w:szCs w:val="24"/>
        </w:rPr>
        <w:t xml:space="preserve"> interactions.</w:t>
      </w:r>
    </w:p>
    <w:p w:rsidR="003E79F3" w:rsidRPr="00DB2237" w:rsidRDefault="003E79F3" w:rsidP="003E79F3">
      <w:pPr>
        <w:pStyle w:val="ListParagraph"/>
        <w:numPr>
          <w:ilvl w:val="2"/>
          <w:numId w:val="4"/>
        </w:numPr>
        <w:spacing w:line="240" w:lineRule="auto"/>
        <w:rPr>
          <w:color w:val="auto"/>
          <w:sz w:val="24"/>
          <w:szCs w:val="24"/>
        </w:rPr>
      </w:pPr>
      <w:r w:rsidRPr="00DB2237">
        <w:rPr>
          <w:color w:val="auto"/>
          <w:sz w:val="24"/>
          <w:szCs w:val="24"/>
        </w:rPr>
        <w:t xml:space="preserve">Analyze how free and open </w:t>
      </w:r>
      <w:r>
        <w:rPr>
          <w:color w:val="auto"/>
          <w:sz w:val="24"/>
          <w:szCs w:val="24"/>
        </w:rPr>
        <w:t>digital world</w:t>
      </w:r>
      <w:r w:rsidRPr="00DB2237">
        <w:rPr>
          <w:color w:val="auto"/>
          <w:sz w:val="24"/>
          <w:szCs w:val="24"/>
        </w:rPr>
        <w:t xml:space="preserve"> content </w:t>
      </w:r>
      <w:r>
        <w:rPr>
          <w:color w:val="auto"/>
          <w:sz w:val="24"/>
          <w:szCs w:val="24"/>
        </w:rPr>
        <w:t>might support collective Caring</w:t>
      </w:r>
      <w:r w:rsidRPr="00DB2237">
        <w:rPr>
          <w:color w:val="auto"/>
          <w:sz w:val="24"/>
          <w:szCs w:val="24"/>
        </w:rPr>
        <w:t xml:space="preserve"> on a global scale.</w:t>
      </w:r>
    </w:p>
    <w:p w:rsidR="003E79F3" w:rsidRPr="00DB2237" w:rsidRDefault="003E79F3" w:rsidP="003E79F3">
      <w:pPr>
        <w:pStyle w:val="ListParagraph"/>
        <w:numPr>
          <w:ilvl w:val="2"/>
          <w:numId w:val="4"/>
        </w:numPr>
        <w:spacing w:line="240" w:lineRule="auto"/>
        <w:rPr>
          <w:color w:val="auto"/>
          <w:sz w:val="24"/>
          <w:szCs w:val="24"/>
        </w:rPr>
      </w:pPr>
      <w:r w:rsidRPr="00DB2237">
        <w:rPr>
          <w:color w:val="auto"/>
          <w:sz w:val="24"/>
          <w:szCs w:val="24"/>
        </w:rPr>
        <w:t>Discuss how Watson’s Caring Touchstones might be useful in everyday professional practice.</w:t>
      </w:r>
    </w:p>
    <w:p w:rsidR="003E79F3" w:rsidRPr="00DB2237" w:rsidRDefault="003E79F3" w:rsidP="003E79F3">
      <w:pPr>
        <w:pStyle w:val="Heading1"/>
        <w:numPr>
          <w:ilvl w:val="0"/>
          <w:numId w:val="4"/>
        </w:numPr>
        <w:contextualSpacing/>
        <w:rPr>
          <w:rFonts w:asciiTheme="minorHAnsi" w:hAnsiTheme="minorHAnsi"/>
          <w:b w:val="0"/>
          <w:color w:val="auto"/>
          <w:sz w:val="24"/>
          <w:szCs w:val="24"/>
        </w:rPr>
      </w:pPr>
      <w:r w:rsidRPr="00DB2237">
        <w:rPr>
          <w:rFonts w:asciiTheme="minorHAnsi" w:hAnsiTheme="minorHAnsi"/>
          <w:b w:val="0"/>
          <w:color w:val="auto"/>
          <w:sz w:val="24"/>
          <w:szCs w:val="24"/>
        </w:rPr>
        <w:t xml:space="preserve">Teaching Strategies: </w:t>
      </w:r>
    </w:p>
    <w:p w:rsidR="003E79F3" w:rsidRPr="00DB2237" w:rsidRDefault="003E79F3" w:rsidP="003E79F3">
      <w:pPr>
        <w:pStyle w:val="ListParagraph"/>
        <w:numPr>
          <w:ilvl w:val="1"/>
          <w:numId w:val="4"/>
        </w:numPr>
        <w:spacing w:line="240" w:lineRule="auto"/>
        <w:rPr>
          <w:color w:val="auto"/>
          <w:sz w:val="24"/>
          <w:szCs w:val="24"/>
        </w:rPr>
      </w:pPr>
      <w:r w:rsidRPr="00DB2237">
        <w:rPr>
          <w:color w:val="auto"/>
          <w:sz w:val="24"/>
          <w:szCs w:val="24"/>
        </w:rPr>
        <w:t>Providing course specific reading materials in either print and/or online formats</w:t>
      </w:r>
    </w:p>
    <w:p w:rsidR="003E79F3" w:rsidRPr="00DB2237" w:rsidRDefault="003E79F3" w:rsidP="003E79F3">
      <w:pPr>
        <w:pStyle w:val="ListParagraph"/>
        <w:numPr>
          <w:ilvl w:val="1"/>
          <w:numId w:val="4"/>
        </w:numPr>
        <w:spacing w:line="240" w:lineRule="auto"/>
        <w:rPr>
          <w:color w:val="auto"/>
          <w:sz w:val="24"/>
          <w:szCs w:val="24"/>
        </w:rPr>
      </w:pPr>
      <w:r w:rsidRPr="00DB2237">
        <w:rPr>
          <w:color w:val="auto"/>
          <w:sz w:val="24"/>
          <w:szCs w:val="24"/>
        </w:rPr>
        <w:t>Asynchronous online postings and discussion boards</w:t>
      </w:r>
    </w:p>
    <w:p w:rsidR="003E79F3" w:rsidRPr="00DB2237" w:rsidRDefault="003E79F3" w:rsidP="003E79F3">
      <w:pPr>
        <w:pStyle w:val="ListParagraph"/>
        <w:numPr>
          <w:ilvl w:val="1"/>
          <w:numId w:val="4"/>
        </w:numPr>
        <w:spacing w:line="240" w:lineRule="auto"/>
        <w:rPr>
          <w:color w:val="auto"/>
          <w:sz w:val="24"/>
          <w:szCs w:val="24"/>
        </w:rPr>
      </w:pPr>
      <w:r w:rsidRPr="00DB2237">
        <w:rPr>
          <w:color w:val="auto"/>
          <w:sz w:val="24"/>
          <w:szCs w:val="24"/>
        </w:rPr>
        <w:t>Online reflective journaling</w:t>
      </w:r>
    </w:p>
    <w:p w:rsidR="003E79F3" w:rsidRPr="00DB2237" w:rsidRDefault="003E79F3" w:rsidP="003E79F3">
      <w:pPr>
        <w:pStyle w:val="ListParagraph"/>
        <w:numPr>
          <w:ilvl w:val="1"/>
          <w:numId w:val="4"/>
        </w:numPr>
        <w:spacing w:line="240" w:lineRule="auto"/>
        <w:rPr>
          <w:color w:val="auto"/>
          <w:sz w:val="24"/>
          <w:szCs w:val="24"/>
        </w:rPr>
      </w:pPr>
      <w:r w:rsidRPr="00DB2237">
        <w:rPr>
          <w:color w:val="auto"/>
          <w:sz w:val="24"/>
          <w:szCs w:val="24"/>
        </w:rPr>
        <w:t>Multimedia presentations as appropriate in the online setting</w:t>
      </w:r>
    </w:p>
    <w:p w:rsidR="003E79F3" w:rsidRPr="00DB2237" w:rsidRDefault="003E79F3" w:rsidP="003E79F3">
      <w:pPr>
        <w:pStyle w:val="ListParagraph"/>
        <w:spacing w:line="240" w:lineRule="auto"/>
        <w:ind w:left="1440"/>
        <w:rPr>
          <w:color w:val="auto"/>
          <w:sz w:val="24"/>
          <w:szCs w:val="24"/>
        </w:rPr>
      </w:pPr>
    </w:p>
    <w:p w:rsidR="003E79F3" w:rsidRPr="00DB2237" w:rsidRDefault="003E79F3" w:rsidP="003E79F3">
      <w:pPr>
        <w:pStyle w:val="ListParagraph"/>
        <w:numPr>
          <w:ilvl w:val="0"/>
          <w:numId w:val="4"/>
        </w:numPr>
        <w:spacing w:line="240" w:lineRule="auto"/>
        <w:rPr>
          <w:color w:val="auto"/>
          <w:sz w:val="24"/>
          <w:szCs w:val="24"/>
        </w:rPr>
      </w:pPr>
      <w:r w:rsidRPr="00DB2237">
        <w:rPr>
          <w:color w:val="auto"/>
          <w:sz w:val="24"/>
          <w:szCs w:val="24"/>
        </w:rPr>
        <w:t>Topical areas:</w:t>
      </w:r>
    </w:p>
    <w:p w:rsidR="003E79F3" w:rsidRPr="00DB2237" w:rsidRDefault="003E79F3" w:rsidP="003E79F3">
      <w:pPr>
        <w:pStyle w:val="ListParagraph"/>
        <w:numPr>
          <w:ilvl w:val="1"/>
          <w:numId w:val="4"/>
        </w:numPr>
        <w:spacing w:line="240" w:lineRule="auto"/>
        <w:rPr>
          <w:color w:val="auto"/>
          <w:sz w:val="24"/>
          <w:szCs w:val="24"/>
        </w:rPr>
      </w:pPr>
      <w:r w:rsidRPr="00DB2237">
        <w:rPr>
          <w:color w:val="auto"/>
          <w:sz w:val="24"/>
          <w:szCs w:val="24"/>
        </w:rPr>
        <w:t xml:space="preserve">Watson’s Theory of Human Caring as context for </w:t>
      </w:r>
      <w:r>
        <w:rPr>
          <w:color w:val="auto"/>
          <w:sz w:val="24"/>
          <w:szCs w:val="24"/>
        </w:rPr>
        <w:t>digital world caring</w:t>
      </w:r>
    </w:p>
    <w:p w:rsidR="003E79F3" w:rsidRPr="00DB2237" w:rsidRDefault="003E79F3" w:rsidP="003E79F3">
      <w:pPr>
        <w:pStyle w:val="ListParagraph"/>
        <w:numPr>
          <w:ilvl w:val="1"/>
          <w:numId w:val="4"/>
        </w:numPr>
        <w:spacing w:line="240" w:lineRule="auto"/>
        <w:rPr>
          <w:color w:val="auto"/>
          <w:sz w:val="24"/>
          <w:szCs w:val="24"/>
        </w:rPr>
      </w:pPr>
      <w:r w:rsidRPr="00DB2237">
        <w:rPr>
          <w:color w:val="auto"/>
          <w:sz w:val="24"/>
          <w:szCs w:val="24"/>
        </w:rPr>
        <w:lastRenderedPageBreak/>
        <w:t xml:space="preserve">Conveying and sustaining caring in </w:t>
      </w:r>
      <w:r>
        <w:rPr>
          <w:color w:val="auto"/>
          <w:sz w:val="24"/>
          <w:szCs w:val="24"/>
        </w:rPr>
        <w:t>digital world</w:t>
      </w:r>
      <w:r w:rsidRPr="00DB2237">
        <w:rPr>
          <w:color w:val="auto"/>
          <w:sz w:val="24"/>
          <w:szCs w:val="24"/>
        </w:rPr>
        <w:t xml:space="preserve"> learning environments</w:t>
      </w:r>
    </w:p>
    <w:p w:rsidR="003E79F3" w:rsidRPr="00DB2237" w:rsidRDefault="003E79F3" w:rsidP="003E79F3">
      <w:pPr>
        <w:pStyle w:val="ListParagraph"/>
        <w:numPr>
          <w:ilvl w:val="1"/>
          <w:numId w:val="4"/>
        </w:numPr>
        <w:spacing w:line="240" w:lineRule="auto"/>
        <w:rPr>
          <w:color w:val="auto"/>
          <w:sz w:val="24"/>
          <w:szCs w:val="24"/>
        </w:rPr>
      </w:pPr>
      <w:r w:rsidRPr="00DB2237">
        <w:rPr>
          <w:color w:val="auto"/>
          <w:sz w:val="24"/>
          <w:szCs w:val="24"/>
        </w:rPr>
        <w:t xml:space="preserve">Expressing caring in </w:t>
      </w:r>
      <w:r>
        <w:rPr>
          <w:color w:val="auto"/>
          <w:sz w:val="24"/>
          <w:szCs w:val="24"/>
        </w:rPr>
        <w:t xml:space="preserve">digital </w:t>
      </w:r>
      <w:r w:rsidRPr="00DB2237">
        <w:rPr>
          <w:color w:val="auto"/>
          <w:sz w:val="24"/>
          <w:szCs w:val="24"/>
        </w:rPr>
        <w:t>communications</w:t>
      </w:r>
    </w:p>
    <w:p w:rsidR="003E79F3" w:rsidRPr="00DB2237" w:rsidRDefault="003E79F3" w:rsidP="003E79F3">
      <w:pPr>
        <w:pStyle w:val="ListParagraph"/>
        <w:numPr>
          <w:ilvl w:val="1"/>
          <w:numId w:val="4"/>
        </w:numPr>
        <w:spacing w:line="240" w:lineRule="auto"/>
        <w:rPr>
          <w:color w:val="auto"/>
          <w:sz w:val="24"/>
          <w:szCs w:val="24"/>
        </w:rPr>
      </w:pPr>
      <w:r w:rsidRPr="00DB2237">
        <w:rPr>
          <w:color w:val="auto"/>
          <w:sz w:val="24"/>
          <w:szCs w:val="24"/>
        </w:rPr>
        <w:t xml:space="preserve">Expressing </w:t>
      </w:r>
      <w:r>
        <w:rPr>
          <w:color w:val="auto"/>
          <w:sz w:val="24"/>
          <w:szCs w:val="24"/>
        </w:rPr>
        <w:t>local and global intent to care through free and open online trainings and courses</w:t>
      </w:r>
    </w:p>
    <w:p w:rsidR="003E79F3" w:rsidRPr="00DB2237" w:rsidRDefault="003E79F3" w:rsidP="003E79F3">
      <w:pPr>
        <w:pStyle w:val="ListParagraph"/>
        <w:numPr>
          <w:ilvl w:val="1"/>
          <w:numId w:val="4"/>
        </w:numPr>
        <w:spacing w:line="240" w:lineRule="auto"/>
        <w:rPr>
          <w:color w:val="auto"/>
          <w:sz w:val="24"/>
          <w:szCs w:val="24"/>
        </w:rPr>
      </w:pPr>
      <w:r w:rsidRPr="00DB2237">
        <w:rPr>
          <w:color w:val="auto"/>
          <w:sz w:val="24"/>
          <w:szCs w:val="24"/>
        </w:rPr>
        <w:t xml:space="preserve">Caring Touchstones for </w:t>
      </w:r>
      <w:r>
        <w:rPr>
          <w:color w:val="auto"/>
          <w:sz w:val="24"/>
          <w:szCs w:val="24"/>
        </w:rPr>
        <w:t>caring continuing</w:t>
      </w:r>
    </w:p>
    <w:p w:rsidR="003E79F3" w:rsidRPr="00DB2237" w:rsidRDefault="003E79F3" w:rsidP="003E79F3">
      <w:pPr>
        <w:pStyle w:val="Heading1"/>
        <w:contextualSpacing/>
        <w:rPr>
          <w:rFonts w:asciiTheme="minorHAnsi" w:hAnsiTheme="minorHAnsi"/>
          <w:b w:val="0"/>
          <w:color w:val="auto"/>
          <w:sz w:val="24"/>
          <w:szCs w:val="24"/>
        </w:rPr>
      </w:pPr>
    </w:p>
    <w:p w:rsidR="003E79F3" w:rsidRPr="00DB2237" w:rsidRDefault="003E79F3" w:rsidP="003E79F3">
      <w:pPr>
        <w:pStyle w:val="ListParagraph"/>
        <w:numPr>
          <w:ilvl w:val="0"/>
          <w:numId w:val="4"/>
        </w:numPr>
        <w:spacing w:line="240" w:lineRule="auto"/>
        <w:jc w:val="both"/>
        <w:rPr>
          <w:bCs/>
          <w:color w:val="auto"/>
          <w:sz w:val="24"/>
          <w:szCs w:val="24"/>
        </w:rPr>
      </w:pPr>
      <w:r w:rsidRPr="00DB2237">
        <w:rPr>
          <w:color w:val="auto"/>
          <w:sz w:val="24"/>
          <w:szCs w:val="24"/>
        </w:rPr>
        <w:t xml:space="preserve"> </w:t>
      </w:r>
      <w:r w:rsidRPr="00DB2237">
        <w:rPr>
          <w:bCs/>
          <w:color w:val="auto"/>
          <w:sz w:val="24"/>
          <w:szCs w:val="24"/>
        </w:rPr>
        <w:t>Students are expected to demonstrate academic integrity:</w:t>
      </w:r>
    </w:p>
    <w:p w:rsidR="003E79F3" w:rsidRPr="00DB2237" w:rsidRDefault="003E79F3" w:rsidP="003E79F3">
      <w:pPr>
        <w:pStyle w:val="ListParagraph"/>
        <w:spacing w:line="240" w:lineRule="auto"/>
        <w:rPr>
          <w:bCs/>
          <w:color w:val="auto"/>
          <w:sz w:val="24"/>
          <w:szCs w:val="24"/>
        </w:rPr>
      </w:pPr>
    </w:p>
    <w:p w:rsidR="003E79F3" w:rsidRPr="00DB2237" w:rsidRDefault="003E79F3" w:rsidP="003E79F3">
      <w:pPr>
        <w:pStyle w:val="ListParagraph"/>
        <w:numPr>
          <w:ilvl w:val="1"/>
          <w:numId w:val="4"/>
        </w:numPr>
        <w:spacing w:line="240" w:lineRule="auto"/>
        <w:rPr>
          <w:bCs/>
          <w:color w:val="auto"/>
          <w:sz w:val="24"/>
          <w:szCs w:val="24"/>
        </w:rPr>
      </w:pPr>
      <w:r w:rsidRPr="00DB2237">
        <w:rPr>
          <w:bCs/>
          <w:color w:val="auto"/>
          <w:sz w:val="24"/>
          <w:szCs w:val="24"/>
        </w:rPr>
        <w:t>Students will do their own work and assist others with course work only when the instructor specifies that group work/collaboration is expected or acceptable.</w:t>
      </w:r>
    </w:p>
    <w:p w:rsidR="003E79F3" w:rsidRPr="00DB2237" w:rsidRDefault="003E79F3" w:rsidP="003E79F3">
      <w:pPr>
        <w:pStyle w:val="ListParagraph"/>
        <w:numPr>
          <w:ilvl w:val="1"/>
          <w:numId w:val="4"/>
        </w:numPr>
        <w:spacing w:line="240" w:lineRule="auto"/>
        <w:rPr>
          <w:bCs/>
          <w:color w:val="auto"/>
          <w:sz w:val="24"/>
          <w:szCs w:val="24"/>
        </w:rPr>
      </w:pPr>
      <w:r w:rsidRPr="00DB2237">
        <w:rPr>
          <w:bCs/>
          <w:color w:val="auto"/>
          <w:sz w:val="24"/>
          <w:szCs w:val="24"/>
        </w:rPr>
        <w:t>Students will not copy the language, structure, and ideas of others and then indicate that they created the work themselves. Students will provide citations when using/discussing the work of others.</w:t>
      </w:r>
    </w:p>
    <w:p w:rsidR="003E79F3" w:rsidRPr="00DB2237" w:rsidRDefault="003E79F3" w:rsidP="003E79F3">
      <w:pPr>
        <w:pStyle w:val="ListParagraph"/>
        <w:numPr>
          <w:ilvl w:val="1"/>
          <w:numId w:val="4"/>
        </w:numPr>
        <w:spacing w:line="240" w:lineRule="auto"/>
        <w:rPr>
          <w:bCs/>
          <w:color w:val="auto"/>
          <w:sz w:val="24"/>
          <w:szCs w:val="24"/>
        </w:rPr>
      </w:pPr>
      <w:r w:rsidRPr="00DB2237">
        <w:rPr>
          <w:bCs/>
          <w:color w:val="auto"/>
          <w:sz w:val="24"/>
          <w:szCs w:val="24"/>
        </w:rPr>
        <w:t>Students will be truthful regarding any circumstances related to academic work.</w:t>
      </w:r>
    </w:p>
    <w:p w:rsidR="003E79F3" w:rsidRPr="00DB2237" w:rsidRDefault="003E79F3" w:rsidP="003E79F3">
      <w:pPr>
        <w:pStyle w:val="ListParagraph"/>
        <w:numPr>
          <w:ilvl w:val="1"/>
          <w:numId w:val="4"/>
        </w:numPr>
        <w:spacing w:line="240" w:lineRule="auto"/>
        <w:rPr>
          <w:bCs/>
          <w:color w:val="auto"/>
          <w:sz w:val="24"/>
          <w:szCs w:val="24"/>
        </w:rPr>
      </w:pPr>
      <w:r w:rsidRPr="00DB2237">
        <w:rPr>
          <w:bCs/>
          <w:color w:val="auto"/>
          <w:sz w:val="24"/>
          <w:szCs w:val="24"/>
        </w:rPr>
        <w:t>Students will treat themselves and others with love, respect, courtesy, and an appreciation for diversity.</w:t>
      </w:r>
    </w:p>
    <w:p w:rsidR="003E79F3" w:rsidRPr="00DB2237" w:rsidRDefault="003E79F3" w:rsidP="003E79F3">
      <w:pPr>
        <w:pStyle w:val="ListParagraph"/>
        <w:numPr>
          <w:ilvl w:val="1"/>
          <w:numId w:val="4"/>
        </w:numPr>
        <w:spacing w:line="240" w:lineRule="auto"/>
        <w:rPr>
          <w:bCs/>
          <w:color w:val="auto"/>
          <w:sz w:val="24"/>
          <w:szCs w:val="24"/>
        </w:rPr>
      </w:pPr>
      <w:r w:rsidRPr="00DB2237">
        <w:rPr>
          <w:color w:val="auto"/>
          <w:sz w:val="24"/>
          <w:szCs w:val="24"/>
        </w:rPr>
        <w:t>Students will maintain anonymity/privacy related to the situations described in online postings.</w:t>
      </w:r>
    </w:p>
    <w:p w:rsidR="003E79F3" w:rsidRPr="00DB2237" w:rsidRDefault="003E79F3" w:rsidP="003E79F3">
      <w:pPr>
        <w:pStyle w:val="Heading1"/>
        <w:numPr>
          <w:ilvl w:val="0"/>
          <w:numId w:val="4"/>
        </w:numPr>
        <w:contextualSpacing/>
        <w:rPr>
          <w:rFonts w:asciiTheme="minorHAnsi" w:hAnsiTheme="minorHAnsi"/>
          <w:b w:val="0"/>
          <w:color w:val="auto"/>
          <w:sz w:val="24"/>
          <w:szCs w:val="24"/>
        </w:rPr>
      </w:pPr>
      <w:r w:rsidRPr="00DB2237">
        <w:rPr>
          <w:rFonts w:asciiTheme="minorHAnsi" w:hAnsiTheme="minorHAnsi"/>
          <w:b w:val="0"/>
          <w:color w:val="auto"/>
          <w:sz w:val="24"/>
          <w:szCs w:val="24"/>
        </w:rPr>
        <w:t>Evaluation Methods: This class will be pass/fail. Students earning 80% of the total points available in the course will receive a passing grade and earn the corresponding Certificate of Completion.</w:t>
      </w:r>
    </w:p>
    <w:p w:rsidR="003E79F3" w:rsidRPr="00DB2237" w:rsidRDefault="003E79F3" w:rsidP="003E79F3">
      <w:pPr>
        <w:spacing w:line="240" w:lineRule="auto"/>
        <w:contextualSpacing/>
        <w:rPr>
          <w:color w:val="auto"/>
          <w:sz w:val="24"/>
          <w:szCs w:val="24"/>
        </w:rPr>
      </w:pPr>
    </w:p>
    <w:p w:rsidR="003E79F3" w:rsidRPr="00DB2237" w:rsidRDefault="003E79F3" w:rsidP="003E79F3">
      <w:pPr>
        <w:numPr>
          <w:ilvl w:val="0"/>
          <w:numId w:val="4"/>
        </w:numPr>
        <w:spacing w:after="0" w:line="240" w:lineRule="auto"/>
        <w:contextualSpacing/>
        <w:rPr>
          <w:color w:val="auto"/>
          <w:sz w:val="24"/>
          <w:szCs w:val="24"/>
        </w:rPr>
      </w:pPr>
      <w:r w:rsidRPr="00DB2237">
        <w:rPr>
          <w:color w:val="auto"/>
          <w:sz w:val="24"/>
          <w:szCs w:val="24"/>
        </w:rPr>
        <w:t xml:space="preserve">Posting of Grades: All grades will be posted in the course grade book. In compliance with the Family Educational Rights and Privacy Act, grades are not public and will be visible to individual students and the instructor.  </w:t>
      </w:r>
    </w:p>
    <w:p w:rsidR="003E79F3" w:rsidRPr="00DB2237" w:rsidRDefault="003E79F3" w:rsidP="003E79F3">
      <w:pPr>
        <w:spacing w:after="0" w:line="240" w:lineRule="auto"/>
        <w:ind w:left="720"/>
        <w:contextualSpacing/>
        <w:rPr>
          <w:color w:val="auto"/>
          <w:sz w:val="24"/>
          <w:szCs w:val="24"/>
        </w:rPr>
      </w:pPr>
    </w:p>
    <w:p w:rsidR="003E79F3" w:rsidRPr="00DB2237" w:rsidRDefault="003E79F3" w:rsidP="003E79F3">
      <w:pPr>
        <w:numPr>
          <w:ilvl w:val="0"/>
          <w:numId w:val="4"/>
        </w:numPr>
        <w:tabs>
          <w:tab w:val="left" w:pos="-1080"/>
          <w:tab w:val="left" w:pos="-720"/>
          <w:tab w:val="left" w:pos="720"/>
          <w:tab w:val="left" w:pos="2160"/>
          <w:tab w:val="left" w:pos="2700"/>
          <w:tab w:val="left" w:pos="3600"/>
        </w:tabs>
        <w:spacing w:after="0" w:line="240" w:lineRule="auto"/>
        <w:contextualSpacing/>
        <w:jc w:val="both"/>
        <w:rPr>
          <w:color w:val="auto"/>
          <w:sz w:val="24"/>
          <w:szCs w:val="24"/>
        </w:rPr>
      </w:pPr>
      <w:r w:rsidRPr="00DB2237">
        <w:rPr>
          <w:bCs/>
          <w:color w:val="auto"/>
          <w:sz w:val="24"/>
          <w:szCs w:val="24"/>
        </w:rPr>
        <w:t xml:space="preserve">Policy on Late Work/Extensions: Extensions of up to 48 hours will generally be allowed for extenuating circumstances on a case-by-case basis.  </w:t>
      </w:r>
    </w:p>
    <w:p w:rsidR="003E79F3" w:rsidRPr="00DB2237" w:rsidRDefault="003E79F3" w:rsidP="003E79F3">
      <w:pPr>
        <w:spacing w:after="0" w:line="240" w:lineRule="auto"/>
        <w:contextualSpacing/>
        <w:rPr>
          <w:color w:val="auto"/>
          <w:sz w:val="24"/>
          <w:szCs w:val="24"/>
        </w:rPr>
      </w:pPr>
    </w:p>
    <w:p w:rsidR="003E79F3" w:rsidRPr="00DB2237" w:rsidRDefault="003E79F3" w:rsidP="003E79F3">
      <w:pPr>
        <w:numPr>
          <w:ilvl w:val="0"/>
          <w:numId w:val="4"/>
        </w:numPr>
        <w:spacing w:after="0" w:line="240" w:lineRule="auto"/>
        <w:contextualSpacing/>
        <w:rPr>
          <w:color w:val="auto"/>
          <w:sz w:val="24"/>
          <w:szCs w:val="24"/>
        </w:rPr>
      </w:pPr>
      <w:r w:rsidRPr="00DB2237">
        <w:rPr>
          <w:color w:val="auto"/>
          <w:sz w:val="24"/>
          <w:szCs w:val="24"/>
        </w:rPr>
        <w:t>Required textbook:</w:t>
      </w:r>
    </w:p>
    <w:p w:rsidR="003E79F3" w:rsidRPr="00DB2237" w:rsidRDefault="003E79F3" w:rsidP="003E79F3">
      <w:pPr>
        <w:pStyle w:val="ListParagraph"/>
        <w:rPr>
          <w:color w:val="auto"/>
          <w:sz w:val="24"/>
          <w:szCs w:val="24"/>
        </w:rPr>
      </w:pPr>
    </w:p>
    <w:p w:rsidR="003E79F3" w:rsidRPr="00DB2237" w:rsidRDefault="003E79F3" w:rsidP="003E79F3">
      <w:pPr>
        <w:numPr>
          <w:ilvl w:val="1"/>
          <w:numId w:val="4"/>
        </w:numPr>
        <w:spacing w:after="0" w:line="240" w:lineRule="auto"/>
        <w:contextualSpacing/>
        <w:rPr>
          <w:color w:val="auto"/>
          <w:sz w:val="24"/>
          <w:szCs w:val="24"/>
        </w:rPr>
      </w:pPr>
      <w:proofErr w:type="spellStart"/>
      <w:r w:rsidRPr="00DB2237">
        <w:rPr>
          <w:color w:val="auto"/>
          <w:sz w:val="24"/>
          <w:szCs w:val="24"/>
        </w:rPr>
        <w:t>Sitzman</w:t>
      </w:r>
      <w:proofErr w:type="spellEnd"/>
      <w:r w:rsidRPr="00DB2237">
        <w:rPr>
          <w:color w:val="auto"/>
          <w:sz w:val="24"/>
          <w:szCs w:val="24"/>
        </w:rPr>
        <w:t xml:space="preserve">, K., Watson, J. (2016). </w:t>
      </w:r>
      <w:r>
        <w:rPr>
          <w:i/>
          <w:color w:val="auto"/>
          <w:sz w:val="24"/>
          <w:szCs w:val="24"/>
        </w:rPr>
        <w:t>Fast facts about how to convey caring in the digital world</w:t>
      </w:r>
      <w:r w:rsidRPr="00DB2237">
        <w:rPr>
          <w:i/>
          <w:color w:val="auto"/>
          <w:sz w:val="24"/>
          <w:szCs w:val="24"/>
        </w:rPr>
        <w:t xml:space="preserve">. </w:t>
      </w:r>
      <w:r w:rsidRPr="00DB2237">
        <w:rPr>
          <w:color w:val="auto"/>
          <w:sz w:val="24"/>
          <w:szCs w:val="24"/>
        </w:rPr>
        <w:t>New York, New York: Springer Publishing.</w:t>
      </w:r>
    </w:p>
    <w:p w:rsidR="003E79F3" w:rsidRPr="00DB2237" w:rsidRDefault="003E79F3" w:rsidP="003E79F3">
      <w:pPr>
        <w:spacing w:after="0" w:line="240" w:lineRule="auto"/>
        <w:ind w:left="1440"/>
        <w:contextualSpacing/>
        <w:rPr>
          <w:color w:val="auto"/>
          <w:sz w:val="24"/>
          <w:szCs w:val="24"/>
        </w:rPr>
      </w:pPr>
      <w:r w:rsidRPr="00DB2237">
        <w:rPr>
          <w:color w:val="auto"/>
          <w:sz w:val="24"/>
          <w:szCs w:val="24"/>
        </w:rPr>
        <w:t xml:space="preserve"> </w:t>
      </w:r>
    </w:p>
    <w:p w:rsidR="003E79F3" w:rsidRPr="00DB2237" w:rsidRDefault="003E79F3" w:rsidP="003E79F3">
      <w:pPr>
        <w:rPr>
          <w:color w:val="auto"/>
          <w:sz w:val="24"/>
          <w:szCs w:val="24"/>
        </w:rPr>
      </w:pPr>
      <w:r w:rsidRPr="00DB2237">
        <w:rPr>
          <w:color w:val="auto"/>
          <w:sz w:val="24"/>
          <w:szCs w:val="24"/>
        </w:rPr>
        <w:br w:type="page"/>
      </w:r>
    </w:p>
    <w:p w:rsidR="003E79F3" w:rsidRPr="00DB2237" w:rsidRDefault="003E79F3" w:rsidP="003E79F3">
      <w:pPr>
        <w:spacing w:after="0" w:line="480" w:lineRule="auto"/>
        <w:contextualSpacing/>
        <w:rPr>
          <w:i/>
          <w:color w:val="auto"/>
          <w:sz w:val="24"/>
          <w:szCs w:val="24"/>
        </w:rPr>
      </w:pPr>
      <w:r w:rsidRPr="00DB2237">
        <w:rPr>
          <w:i/>
          <w:color w:val="auto"/>
          <w:sz w:val="24"/>
          <w:szCs w:val="24"/>
        </w:rPr>
        <w:lastRenderedPageBreak/>
        <w:t>Course Introduction</w:t>
      </w:r>
    </w:p>
    <w:p w:rsidR="003E79F3" w:rsidRPr="00A24961" w:rsidRDefault="003E79F3" w:rsidP="003E79F3">
      <w:pPr>
        <w:jc w:val="center"/>
        <w:rPr>
          <w:b/>
          <w:color w:val="auto"/>
          <w:sz w:val="24"/>
          <w:szCs w:val="24"/>
        </w:rPr>
      </w:pPr>
      <w:r w:rsidRPr="00A24961">
        <w:rPr>
          <w:b/>
          <w:color w:val="auto"/>
          <w:sz w:val="24"/>
          <w:szCs w:val="24"/>
        </w:rPr>
        <w:t>Watson’s Human Caring Theory in the Digital world</w:t>
      </w:r>
    </w:p>
    <w:p w:rsidR="003E79F3" w:rsidRPr="00015BEE" w:rsidRDefault="003E79F3" w:rsidP="003E79F3">
      <w:pPr>
        <w:jc w:val="center"/>
        <w:rPr>
          <w:b/>
          <w:color w:val="auto"/>
          <w:sz w:val="24"/>
          <w:szCs w:val="24"/>
        </w:rPr>
      </w:pPr>
      <w:r>
        <w:rPr>
          <w:b/>
          <w:color w:val="auto"/>
          <w:sz w:val="24"/>
          <w:szCs w:val="24"/>
        </w:rPr>
        <w:t>Course Introduction</w:t>
      </w:r>
    </w:p>
    <w:p w:rsidR="003E79F3" w:rsidRPr="00A24961" w:rsidRDefault="003E79F3" w:rsidP="003E79F3">
      <w:pPr>
        <w:rPr>
          <w:color w:val="auto"/>
          <w:sz w:val="24"/>
          <w:szCs w:val="24"/>
        </w:rPr>
      </w:pPr>
      <w:r w:rsidRPr="00A24961">
        <w:rPr>
          <w:color w:val="auto"/>
          <w:sz w:val="24"/>
          <w:szCs w:val="24"/>
        </w:rPr>
        <w:t>Welcome to class. I look forward to working with you over the next 5 weeks Here are some suggestions that will help you successfully participate in this course from the beginning through to the end:</w:t>
      </w:r>
    </w:p>
    <w:p w:rsidR="003E79F3" w:rsidRPr="00A24961" w:rsidRDefault="003E79F3" w:rsidP="003E79F3">
      <w:pPr>
        <w:numPr>
          <w:ilvl w:val="0"/>
          <w:numId w:val="3"/>
        </w:numPr>
        <w:spacing w:after="0" w:line="240" w:lineRule="auto"/>
        <w:rPr>
          <w:color w:val="auto"/>
          <w:sz w:val="24"/>
          <w:szCs w:val="24"/>
        </w:rPr>
      </w:pPr>
      <w:r w:rsidRPr="00A24961">
        <w:rPr>
          <w:color w:val="auto"/>
          <w:sz w:val="24"/>
          <w:szCs w:val="24"/>
        </w:rPr>
        <w:t>Explore all of the icons on the course homepage because they all have important information that will clarify what you need to do to be successful throughout the duration of the course. Here is a rundown of what each icon offers:</w:t>
      </w:r>
    </w:p>
    <w:p w:rsidR="003E79F3" w:rsidRPr="00A24961" w:rsidRDefault="003E79F3" w:rsidP="003E79F3">
      <w:pPr>
        <w:numPr>
          <w:ilvl w:val="1"/>
          <w:numId w:val="3"/>
        </w:numPr>
        <w:spacing w:after="0" w:line="240" w:lineRule="auto"/>
        <w:rPr>
          <w:color w:val="auto"/>
          <w:sz w:val="24"/>
          <w:szCs w:val="24"/>
        </w:rPr>
      </w:pPr>
      <w:r w:rsidRPr="00A24961">
        <w:rPr>
          <w:i/>
          <w:iCs/>
          <w:color w:val="auto"/>
          <w:sz w:val="24"/>
          <w:szCs w:val="24"/>
        </w:rPr>
        <w:t>Syllabus</w:t>
      </w:r>
      <w:r w:rsidRPr="00A24961">
        <w:rPr>
          <w:color w:val="auto"/>
          <w:sz w:val="24"/>
          <w:szCs w:val="24"/>
        </w:rPr>
        <w:t xml:space="preserve"> This icon takes you to general information about the course.</w:t>
      </w:r>
    </w:p>
    <w:p w:rsidR="003E79F3" w:rsidRPr="00A24961" w:rsidRDefault="003E79F3" w:rsidP="003E79F3">
      <w:pPr>
        <w:numPr>
          <w:ilvl w:val="1"/>
          <w:numId w:val="3"/>
        </w:numPr>
        <w:spacing w:after="0" w:line="240" w:lineRule="auto"/>
        <w:rPr>
          <w:color w:val="auto"/>
          <w:sz w:val="24"/>
          <w:szCs w:val="24"/>
        </w:rPr>
      </w:pPr>
      <w:r w:rsidRPr="00A24961">
        <w:rPr>
          <w:i/>
          <w:iCs/>
          <w:color w:val="auto"/>
          <w:sz w:val="24"/>
          <w:szCs w:val="24"/>
        </w:rPr>
        <w:t xml:space="preserve">Course Calendar </w:t>
      </w:r>
      <w:r w:rsidRPr="00A24961">
        <w:rPr>
          <w:color w:val="auto"/>
          <w:sz w:val="24"/>
          <w:szCs w:val="24"/>
        </w:rPr>
        <w:t>This icon takes you to the class schedule. Be sure to print it out and carefully note assignment due dates to make sure you keep up with course.</w:t>
      </w:r>
    </w:p>
    <w:p w:rsidR="003E79F3" w:rsidRPr="00A24961" w:rsidRDefault="003E79F3" w:rsidP="003E79F3">
      <w:pPr>
        <w:numPr>
          <w:ilvl w:val="1"/>
          <w:numId w:val="3"/>
        </w:numPr>
        <w:spacing w:after="0" w:line="240" w:lineRule="auto"/>
        <w:rPr>
          <w:i/>
          <w:color w:val="auto"/>
          <w:sz w:val="24"/>
          <w:szCs w:val="24"/>
        </w:rPr>
      </w:pPr>
      <w:r w:rsidRPr="00A24961">
        <w:rPr>
          <w:i/>
          <w:color w:val="auto"/>
          <w:sz w:val="24"/>
          <w:szCs w:val="24"/>
        </w:rPr>
        <w:t xml:space="preserve">Assignment Descriptions </w:t>
      </w:r>
      <w:r w:rsidRPr="00A24961">
        <w:rPr>
          <w:color w:val="auto"/>
          <w:sz w:val="24"/>
          <w:szCs w:val="24"/>
        </w:rPr>
        <w:t>This icon takes you to the assignment description and rubric information page. Here you will learn what is required to successfully complete each assignment and how you will receive credit for your work.</w:t>
      </w:r>
    </w:p>
    <w:p w:rsidR="003E79F3" w:rsidRPr="00A24961" w:rsidRDefault="003E79F3" w:rsidP="003E79F3">
      <w:pPr>
        <w:numPr>
          <w:ilvl w:val="1"/>
          <w:numId w:val="3"/>
        </w:numPr>
        <w:spacing w:after="0" w:line="240" w:lineRule="auto"/>
        <w:rPr>
          <w:color w:val="auto"/>
          <w:sz w:val="24"/>
          <w:szCs w:val="24"/>
        </w:rPr>
      </w:pPr>
      <w:r w:rsidRPr="00A24961">
        <w:rPr>
          <w:i/>
          <w:iCs/>
          <w:color w:val="auto"/>
          <w:sz w:val="24"/>
          <w:szCs w:val="24"/>
        </w:rPr>
        <w:t>Unit Modules</w:t>
      </w:r>
      <w:r w:rsidRPr="00A24961">
        <w:rPr>
          <w:color w:val="auto"/>
          <w:sz w:val="24"/>
          <w:szCs w:val="24"/>
        </w:rPr>
        <w:t xml:space="preserve"> This icon takes you to weekly organizer buttons. Clicking on one of the weekly organizer buttons will take you to information and helpful links in relation to required units of study for the corresponding week. Within each unit of study, there will be an easy link to corresponding discussion posting and journaling areas.</w:t>
      </w:r>
    </w:p>
    <w:p w:rsidR="003E79F3" w:rsidRPr="00A24961" w:rsidRDefault="003E79F3" w:rsidP="003E79F3">
      <w:pPr>
        <w:numPr>
          <w:ilvl w:val="1"/>
          <w:numId w:val="3"/>
        </w:numPr>
        <w:spacing w:after="0" w:line="240" w:lineRule="auto"/>
        <w:rPr>
          <w:color w:val="auto"/>
          <w:sz w:val="24"/>
          <w:szCs w:val="24"/>
        </w:rPr>
      </w:pPr>
      <w:r w:rsidRPr="00A24961">
        <w:rPr>
          <w:i/>
          <w:iCs/>
          <w:color w:val="auto"/>
          <w:sz w:val="24"/>
          <w:szCs w:val="24"/>
        </w:rPr>
        <w:t>Resources</w:t>
      </w:r>
      <w:r w:rsidRPr="00A24961">
        <w:rPr>
          <w:color w:val="auto"/>
          <w:sz w:val="24"/>
          <w:szCs w:val="24"/>
        </w:rPr>
        <w:t xml:space="preserve"> This icon takes you to links for electronic resources that may be helpful to you.</w:t>
      </w:r>
    </w:p>
    <w:p w:rsidR="003E79F3" w:rsidRPr="00A24961" w:rsidRDefault="003E79F3" w:rsidP="003E79F3">
      <w:pPr>
        <w:numPr>
          <w:ilvl w:val="1"/>
          <w:numId w:val="3"/>
        </w:numPr>
        <w:spacing w:after="0" w:line="240" w:lineRule="auto"/>
        <w:rPr>
          <w:color w:val="auto"/>
          <w:sz w:val="24"/>
          <w:szCs w:val="24"/>
        </w:rPr>
      </w:pPr>
      <w:r w:rsidRPr="00A24961">
        <w:rPr>
          <w:i/>
          <w:iCs/>
          <w:color w:val="auto"/>
          <w:sz w:val="24"/>
          <w:szCs w:val="24"/>
        </w:rPr>
        <w:t>Instructor’s Office</w:t>
      </w:r>
      <w:r w:rsidRPr="00A24961">
        <w:rPr>
          <w:color w:val="auto"/>
          <w:sz w:val="24"/>
          <w:szCs w:val="24"/>
        </w:rPr>
        <w:t xml:space="preserve"> This icon takes you to a brief introduction of your instructor that includes important contact information.</w:t>
      </w:r>
    </w:p>
    <w:p w:rsidR="003E79F3" w:rsidRPr="00A24961" w:rsidRDefault="003E79F3" w:rsidP="003E79F3">
      <w:pPr>
        <w:numPr>
          <w:ilvl w:val="1"/>
          <w:numId w:val="3"/>
        </w:numPr>
        <w:spacing w:after="0" w:line="240" w:lineRule="auto"/>
        <w:rPr>
          <w:color w:val="auto"/>
          <w:sz w:val="24"/>
          <w:szCs w:val="24"/>
        </w:rPr>
      </w:pPr>
      <w:r w:rsidRPr="00A24961">
        <w:rPr>
          <w:i/>
          <w:iCs/>
          <w:color w:val="auto"/>
          <w:sz w:val="24"/>
          <w:szCs w:val="24"/>
        </w:rPr>
        <w:t>Course Orientation</w:t>
      </w:r>
      <w:r w:rsidRPr="00A24961">
        <w:rPr>
          <w:color w:val="auto"/>
          <w:sz w:val="24"/>
          <w:szCs w:val="24"/>
        </w:rPr>
        <w:t xml:space="preserve"> You are here right now! I hope it is helping to clarify things!</w:t>
      </w:r>
    </w:p>
    <w:p w:rsidR="003E79F3" w:rsidRPr="00A24961" w:rsidRDefault="003E79F3" w:rsidP="003E79F3">
      <w:pPr>
        <w:numPr>
          <w:ilvl w:val="1"/>
          <w:numId w:val="3"/>
        </w:numPr>
        <w:spacing w:after="0" w:line="240" w:lineRule="auto"/>
        <w:rPr>
          <w:color w:val="auto"/>
          <w:sz w:val="24"/>
          <w:szCs w:val="24"/>
        </w:rPr>
      </w:pPr>
      <w:r w:rsidRPr="00A24961">
        <w:rPr>
          <w:i/>
          <w:iCs/>
          <w:color w:val="auto"/>
          <w:sz w:val="24"/>
          <w:szCs w:val="24"/>
        </w:rPr>
        <w:t xml:space="preserve">Instructor Blog or Announcements </w:t>
      </w:r>
      <w:r w:rsidRPr="00A24961">
        <w:rPr>
          <w:color w:val="auto"/>
          <w:sz w:val="24"/>
          <w:szCs w:val="24"/>
        </w:rPr>
        <w:t xml:space="preserve">Click on this icon once or twice each week, on Mondays and Thursdays, to check for new developments. </w:t>
      </w:r>
    </w:p>
    <w:p w:rsidR="003E79F3" w:rsidRPr="00A24961" w:rsidRDefault="003E79F3" w:rsidP="003E79F3">
      <w:pPr>
        <w:numPr>
          <w:ilvl w:val="0"/>
          <w:numId w:val="3"/>
        </w:numPr>
        <w:spacing w:after="0" w:line="240" w:lineRule="auto"/>
        <w:rPr>
          <w:color w:val="auto"/>
          <w:sz w:val="24"/>
          <w:szCs w:val="24"/>
        </w:rPr>
      </w:pPr>
      <w:r w:rsidRPr="00A24961">
        <w:rPr>
          <w:color w:val="auto"/>
          <w:sz w:val="24"/>
          <w:szCs w:val="24"/>
        </w:rPr>
        <w:t>Print out the course calendar and fill in the dates that correspond to the weeks listed on the calendar. The date you should fill in for</w:t>
      </w:r>
      <w:r w:rsidRPr="00A24961">
        <w:rPr>
          <w:i/>
          <w:iCs/>
          <w:color w:val="auto"/>
          <w:sz w:val="24"/>
          <w:szCs w:val="24"/>
        </w:rPr>
        <w:t xml:space="preserve"> Week 1</w:t>
      </w:r>
      <w:r w:rsidRPr="00A24961">
        <w:rPr>
          <w:color w:val="auto"/>
          <w:sz w:val="24"/>
          <w:szCs w:val="24"/>
        </w:rPr>
        <w:t xml:space="preserve"> corresponds to the week in which the class begins, and so on. </w:t>
      </w:r>
    </w:p>
    <w:p w:rsidR="003E79F3" w:rsidRPr="00A24961" w:rsidRDefault="003E79F3" w:rsidP="003E79F3">
      <w:pPr>
        <w:numPr>
          <w:ilvl w:val="0"/>
          <w:numId w:val="3"/>
        </w:numPr>
        <w:spacing w:after="0" w:line="240" w:lineRule="auto"/>
        <w:rPr>
          <w:color w:val="auto"/>
          <w:sz w:val="24"/>
          <w:szCs w:val="24"/>
        </w:rPr>
      </w:pPr>
      <w:r w:rsidRPr="00A24961">
        <w:rPr>
          <w:color w:val="auto"/>
          <w:sz w:val="24"/>
          <w:szCs w:val="24"/>
        </w:rPr>
        <w:t>Print out the Instructor information so that you have a hard copy. This way, if the online course page goes down and you have temporarily lost the ability to contact the teacher via the course, you will still have the information you need to contact the teacher in a different way if needed.</w:t>
      </w:r>
    </w:p>
    <w:p w:rsidR="003E79F3" w:rsidRPr="00A24961" w:rsidRDefault="003E79F3" w:rsidP="003E79F3">
      <w:pPr>
        <w:numPr>
          <w:ilvl w:val="0"/>
          <w:numId w:val="3"/>
        </w:numPr>
        <w:spacing w:after="0" w:line="240" w:lineRule="auto"/>
        <w:rPr>
          <w:color w:val="auto"/>
          <w:sz w:val="24"/>
          <w:szCs w:val="24"/>
        </w:rPr>
      </w:pPr>
      <w:r w:rsidRPr="00A24961">
        <w:rPr>
          <w:color w:val="auto"/>
          <w:sz w:val="24"/>
          <w:szCs w:val="24"/>
        </w:rPr>
        <w:lastRenderedPageBreak/>
        <w:t>Familiarize yourself with the units, journaling forums, and posting forums the first day the course opens so that you are able to keep up from the very beginning. Many studies related to online learning have shown that procrastination is one of the most common reasons why students fail online courses.</w:t>
      </w:r>
    </w:p>
    <w:p w:rsidR="003E79F3" w:rsidRPr="00A24961" w:rsidRDefault="003E79F3" w:rsidP="003E79F3">
      <w:pPr>
        <w:numPr>
          <w:ilvl w:val="0"/>
          <w:numId w:val="3"/>
        </w:numPr>
        <w:spacing w:after="0" w:line="240" w:lineRule="auto"/>
        <w:rPr>
          <w:color w:val="auto"/>
          <w:sz w:val="24"/>
          <w:szCs w:val="24"/>
        </w:rPr>
      </w:pPr>
      <w:r w:rsidRPr="00A24961">
        <w:rPr>
          <w:color w:val="auto"/>
          <w:sz w:val="24"/>
          <w:szCs w:val="24"/>
        </w:rPr>
        <w:t>The most successful online students complete a small amount of work on the course each day at a specified time--for instance during lunch breaks.</w:t>
      </w:r>
    </w:p>
    <w:p w:rsidR="003E79F3" w:rsidRPr="00A24961" w:rsidRDefault="003E79F3" w:rsidP="003E79F3">
      <w:pPr>
        <w:numPr>
          <w:ilvl w:val="0"/>
          <w:numId w:val="3"/>
        </w:numPr>
        <w:spacing w:after="0" w:line="240" w:lineRule="auto"/>
        <w:rPr>
          <w:color w:val="auto"/>
          <w:sz w:val="24"/>
          <w:szCs w:val="24"/>
        </w:rPr>
      </w:pPr>
      <w:r w:rsidRPr="00A24961">
        <w:rPr>
          <w:color w:val="auto"/>
          <w:sz w:val="24"/>
          <w:szCs w:val="24"/>
        </w:rPr>
        <w:t>Do not hesitate to ask for help from me via e-mail or online postings. I want you to be successful and I am here to help you.</w:t>
      </w:r>
    </w:p>
    <w:p w:rsidR="003E79F3" w:rsidRPr="00DB2237" w:rsidRDefault="003E79F3" w:rsidP="003E79F3">
      <w:pPr>
        <w:spacing w:after="0" w:line="480" w:lineRule="auto"/>
        <w:contextualSpacing/>
        <w:rPr>
          <w:color w:val="auto"/>
          <w:sz w:val="24"/>
          <w:szCs w:val="24"/>
        </w:rPr>
      </w:pPr>
    </w:p>
    <w:p w:rsidR="003E79F3" w:rsidRPr="00A24961" w:rsidRDefault="003E79F3" w:rsidP="003E79F3">
      <w:pPr>
        <w:spacing w:before="0" w:after="160" w:line="259" w:lineRule="auto"/>
        <w:rPr>
          <w:color w:val="auto"/>
          <w:sz w:val="24"/>
          <w:szCs w:val="24"/>
        </w:rPr>
      </w:pPr>
      <w:r>
        <w:rPr>
          <w:color w:val="auto"/>
          <w:sz w:val="24"/>
          <w:szCs w:val="24"/>
        </w:rPr>
        <w:br w:type="page"/>
      </w:r>
    </w:p>
    <w:p w:rsidR="003E79F3" w:rsidRPr="00DB2237" w:rsidRDefault="003E79F3" w:rsidP="003E79F3">
      <w:pPr>
        <w:spacing w:after="0" w:line="480" w:lineRule="auto"/>
        <w:contextualSpacing/>
        <w:rPr>
          <w:i/>
          <w:color w:val="auto"/>
          <w:sz w:val="24"/>
          <w:szCs w:val="24"/>
        </w:rPr>
      </w:pPr>
      <w:r w:rsidRPr="00DB2237">
        <w:rPr>
          <w:i/>
          <w:color w:val="auto"/>
          <w:sz w:val="24"/>
          <w:szCs w:val="24"/>
        </w:rPr>
        <w:lastRenderedPageBreak/>
        <w:t>Instructor Introduction</w:t>
      </w:r>
    </w:p>
    <w:p w:rsidR="003E79F3" w:rsidRPr="00DB2237" w:rsidRDefault="003E79F3" w:rsidP="003E79F3">
      <w:pPr>
        <w:spacing w:after="0" w:line="240" w:lineRule="auto"/>
        <w:rPr>
          <w:rFonts w:ascii="Times New Roman" w:hAnsi="Times New Roman"/>
          <w:color w:val="auto"/>
          <w:sz w:val="27"/>
          <w:szCs w:val="27"/>
        </w:rPr>
      </w:pPr>
      <w:r w:rsidRPr="00DB2237">
        <w:rPr>
          <w:rFonts w:ascii="Times New Roman" w:hAnsi="Times New Roman"/>
          <w:noProof/>
          <w:color w:val="auto"/>
          <w:sz w:val="27"/>
          <w:szCs w:val="27"/>
          <w:lang w:eastAsia="en-US"/>
        </w:rPr>
        <w:drawing>
          <wp:inline distT="0" distB="0" distL="0" distR="0" wp14:anchorId="46F61B75" wp14:editId="6A883AA2">
            <wp:extent cx="4143375" cy="3101870"/>
            <wp:effectExtent l="0" t="0" r="0" b="3810"/>
            <wp:docPr id="2" name="Picture 2" descr="2015_Atlantic_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_Atlantic_Bea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3375" cy="3101870"/>
                    </a:xfrm>
                    <a:prstGeom prst="rect">
                      <a:avLst/>
                    </a:prstGeom>
                    <a:noFill/>
                    <a:ln>
                      <a:noFill/>
                    </a:ln>
                  </pic:spPr>
                </pic:pic>
              </a:graphicData>
            </a:graphic>
          </wp:inline>
        </w:drawing>
      </w:r>
    </w:p>
    <w:p w:rsidR="003E79F3" w:rsidRPr="00DB2237" w:rsidRDefault="003E79F3" w:rsidP="003E79F3">
      <w:pPr>
        <w:spacing w:after="0" w:line="240" w:lineRule="auto"/>
        <w:rPr>
          <w:rFonts w:ascii="Times New Roman" w:hAnsi="Times New Roman"/>
          <w:color w:val="auto"/>
          <w:sz w:val="27"/>
          <w:szCs w:val="27"/>
        </w:rPr>
      </w:pPr>
    </w:p>
    <w:p w:rsidR="003E79F3" w:rsidRPr="00DB2237" w:rsidRDefault="003E79F3" w:rsidP="003E79F3">
      <w:pPr>
        <w:spacing w:after="0" w:line="240" w:lineRule="auto"/>
        <w:rPr>
          <w:rFonts w:ascii="Times New Roman" w:hAnsi="Times New Roman"/>
          <w:color w:val="auto"/>
          <w:sz w:val="22"/>
          <w:szCs w:val="22"/>
        </w:rPr>
      </w:pPr>
      <w:r w:rsidRPr="00DB2237">
        <w:rPr>
          <w:rFonts w:ascii="Times New Roman" w:hAnsi="Times New Roman"/>
          <w:color w:val="auto"/>
          <w:sz w:val="22"/>
          <w:szCs w:val="22"/>
        </w:rPr>
        <w:t>Welcome!</w:t>
      </w:r>
    </w:p>
    <w:p w:rsidR="003E79F3" w:rsidRPr="00DB2237" w:rsidRDefault="003E79F3" w:rsidP="003E79F3">
      <w:pPr>
        <w:spacing w:after="0" w:line="240" w:lineRule="auto"/>
        <w:rPr>
          <w:rFonts w:ascii="Times New Roman" w:hAnsi="Times New Roman"/>
          <w:color w:val="auto"/>
          <w:sz w:val="22"/>
          <w:szCs w:val="22"/>
        </w:rPr>
      </w:pPr>
      <w:r w:rsidRPr="00DB2237">
        <w:rPr>
          <w:rFonts w:ascii="Times New Roman" w:hAnsi="Times New Roman"/>
          <w:color w:val="auto"/>
          <w:sz w:val="22"/>
          <w:szCs w:val="22"/>
        </w:rPr>
        <w:t xml:space="preserve">I am Kathleen </w:t>
      </w:r>
      <w:proofErr w:type="spellStart"/>
      <w:r w:rsidRPr="00DB2237">
        <w:rPr>
          <w:rFonts w:ascii="Times New Roman" w:hAnsi="Times New Roman"/>
          <w:color w:val="auto"/>
          <w:sz w:val="22"/>
          <w:szCs w:val="22"/>
        </w:rPr>
        <w:t>Sitzman</w:t>
      </w:r>
      <w:proofErr w:type="spellEnd"/>
      <w:r w:rsidRPr="00DB2237">
        <w:rPr>
          <w:rFonts w:ascii="Times New Roman" w:hAnsi="Times New Roman"/>
          <w:color w:val="auto"/>
          <w:sz w:val="22"/>
          <w:szCs w:val="22"/>
        </w:rPr>
        <w:t xml:space="preserve"> and I will be your professor for this course. I love teaching in </w:t>
      </w:r>
      <w:r>
        <w:rPr>
          <w:rFonts w:ascii="Times New Roman" w:hAnsi="Times New Roman"/>
          <w:color w:val="auto"/>
          <w:sz w:val="22"/>
          <w:szCs w:val="22"/>
        </w:rPr>
        <w:t>digital world</w:t>
      </w:r>
      <w:r w:rsidRPr="00DB2237">
        <w:rPr>
          <w:rFonts w:ascii="Times New Roman" w:hAnsi="Times New Roman"/>
          <w:color w:val="auto"/>
          <w:sz w:val="22"/>
          <w:szCs w:val="22"/>
        </w:rPr>
        <w:t xml:space="preserve"> and look forward to engaging in collaborative teaching/learning with you. </w:t>
      </w:r>
    </w:p>
    <w:p w:rsidR="003E79F3" w:rsidRPr="00DB2237" w:rsidRDefault="003E79F3" w:rsidP="003E79F3">
      <w:pPr>
        <w:spacing w:after="0" w:line="240" w:lineRule="auto"/>
        <w:rPr>
          <w:rFonts w:ascii="Times New Roman" w:hAnsi="Times New Roman"/>
          <w:color w:val="auto"/>
          <w:sz w:val="22"/>
          <w:szCs w:val="22"/>
        </w:rPr>
      </w:pPr>
    </w:p>
    <w:p w:rsidR="003E79F3" w:rsidRPr="00DB2237" w:rsidRDefault="003E79F3" w:rsidP="003E79F3">
      <w:pPr>
        <w:spacing w:after="0" w:line="240" w:lineRule="auto"/>
        <w:rPr>
          <w:rFonts w:ascii="Times New Roman" w:hAnsi="Times New Roman"/>
          <w:color w:val="auto"/>
          <w:sz w:val="22"/>
          <w:szCs w:val="22"/>
        </w:rPr>
      </w:pPr>
      <w:r w:rsidRPr="00DB2237">
        <w:rPr>
          <w:rFonts w:ascii="Times New Roman" w:hAnsi="Times New Roman"/>
          <w:color w:val="auto"/>
          <w:sz w:val="22"/>
          <w:szCs w:val="22"/>
        </w:rPr>
        <w:t>I earned my BSN and MSN degrees from the University of Utah and my PhD from University of Northern Colorado. My husband and I live near a beach in the Southeastern United States. We have been married for 35 years and have three grown children who are all off doing wonderful things. When I am not teaching, I enjoy cooking, sailing, reading, walking, and flying different kinds of kites on the beach.</w:t>
      </w:r>
    </w:p>
    <w:p w:rsidR="003E79F3" w:rsidRPr="00DB2237" w:rsidRDefault="003E79F3" w:rsidP="003E79F3">
      <w:pPr>
        <w:spacing w:after="0" w:line="240" w:lineRule="auto"/>
        <w:rPr>
          <w:rFonts w:ascii="Times New Roman" w:hAnsi="Times New Roman"/>
          <w:color w:val="auto"/>
          <w:sz w:val="22"/>
          <w:szCs w:val="22"/>
        </w:rPr>
      </w:pPr>
    </w:p>
    <w:p w:rsidR="003E79F3" w:rsidRPr="00DB2237" w:rsidRDefault="003E79F3" w:rsidP="003E79F3">
      <w:pPr>
        <w:spacing w:after="0" w:line="240" w:lineRule="auto"/>
        <w:rPr>
          <w:rFonts w:ascii="Times New Roman" w:hAnsi="Times New Roman"/>
          <w:color w:val="auto"/>
          <w:sz w:val="22"/>
          <w:szCs w:val="22"/>
        </w:rPr>
      </w:pPr>
      <w:r w:rsidRPr="00DB2237">
        <w:rPr>
          <w:rFonts w:ascii="Times New Roman" w:hAnsi="Times New Roman"/>
          <w:color w:val="auto"/>
          <w:sz w:val="22"/>
          <w:szCs w:val="22"/>
        </w:rPr>
        <w:t xml:space="preserve">Please do not hesitate to contact me if you need me. E-mail is the most efficient way to reach me as I check it many times a day during working hours M-F. My e-mail address is </w:t>
      </w:r>
      <w:hyperlink r:id="rId6" w:history="1">
        <w:r w:rsidRPr="00DB2237">
          <w:rPr>
            <w:rStyle w:val="Hyperlink"/>
            <w:rFonts w:ascii="Times New Roman" w:hAnsi="Times New Roman"/>
            <w:color w:val="auto"/>
            <w:sz w:val="22"/>
            <w:szCs w:val="22"/>
          </w:rPr>
          <w:t>sitzmank@ecu.edu</w:t>
        </w:r>
      </w:hyperlink>
      <w:r w:rsidRPr="00DB2237">
        <w:rPr>
          <w:rFonts w:ascii="Times New Roman" w:hAnsi="Times New Roman"/>
          <w:color w:val="auto"/>
          <w:sz w:val="22"/>
          <w:szCs w:val="22"/>
        </w:rPr>
        <w:t xml:space="preserve"> </w:t>
      </w:r>
    </w:p>
    <w:p w:rsidR="003E79F3" w:rsidRPr="00DB2237" w:rsidRDefault="003E79F3" w:rsidP="003E79F3">
      <w:pPr>
        <w:spacing w:after="0" w:line="240" w:lineRule="auto"/>
        <w:rPr>
          <w:rFonts w:ascii="Times New Roman" w:hAnsi="Times New Roman"/>
          <w:color w:val="auto"/>
          <w:sz w:val="22"/>
          <w:szCs w:val="22"/>
        </w:rPr>
      </w:pPr>
    </w:p>
    <w:p w:rsidR="003E79F3" w:rsidRPr="00DB2237" w:rsidRDefault="003E79F3" w:rsidP="003E79F3">
      <w:pPr>
        <w:spacing w:after="0" w:line="240" w:lineRule="auto"/>
        <w:rPr>
          <w:rFonts w:ascii="Times New Roman" w:hAnsi="Times New Roman"/>
          <w:color w:val="auto"/>
          <w:sz w:val="22"/>
          <w:szCs w:val="22"/>
        </w:rPr>
      </w:pPr>
      <w:r w:rsidRPr="00DB2237">
        <w:rPr>
          <w:rFonts w:ascii="Times New Roman" w:hAnsi="Times New Roman"/>
          <w:color w:val="auto"/>
          <w:sz w:val="22"/>
          <w:szCs w:val="22"/>
        </w:rPr>
        <w:t>I enjoy connecting with my students via phone and/or video Skype. If you would like to talk, brainstorm, problem-solve, process, etc., then please send an e-mail message to me with a few days/times when you are available and we will work together to get a phone or video Skype meeting arranged. </w:t>
      </w:r>
    </w:p>
    <w:p w:rsidR="003E79F3" w:rsidRPr="00DB2237" w:rsidRDefault="003E79F3" w:rsidP="003E79F3">
      <w:pPr>
        <w:spacing w:after="0" w:line="240" w:lineRule="auto"/>
        <w:rPr>
          <w:rFonts w:ascii="Times New Roman" w:hAnsi="Times New Roman"/>
          <w:color w:val="auto"/>
          <w:sz w:val="22"/>
          <w:szCs w:val="22"/>
        </w:rPr>
      </w:pPr>
    </w:p>
    <w:p w:rsidR="003E79F3" w:rsidRPr="00DB2237" w:rsidRDefault="003E79F3" w:rsidP="003E79F3">
      <w:pPr>
        <w:spacing w:after="0" w:line="240" w:lineRule="auto"/>
        <w:rPr>
          <w:rFonts w:ascii="Times New Roman" w:hAnsi="Times New Roman"/>
          <w:color w:val="auto"/>
          <w:sz w:val="22"/>
          <w:szCs w:val="22"/>
        </w:rPr>
      </w:pPr>
      <w:r w:rsidRPr="00DB2237">
        <w:rPr>
          <w:rFonts w:ascii="Times New Roman" w:hAnsi="Times New Roman"/>
          <w:color w:val="auto"/>
          <w:sz w:val="22"/>
          <w:szCs w:val="22"/>
        </w:rPr>
        <w:t>I believe we all have something to share that will teach others new and important insights. I am a collaborative partner in this teaching/learning endeavor. I look forward to working with you as we learn together in this course.</w:t>
      </w:r>
    </w:p>
    <w:p w:rsidR="003E79F3" w:rsidRPr="00DB2237" w:rsidRDefault="003E79F3" w:rsidP="003E79F3">
      <w:pPr>
        <w:spacing w:after="0" w:line="240" w:lineRule="auto"/>
        <w:rPr>
          <w:rFonts w:ascii="Times New Roman" w:hAnsi="Times New Roman"/>
          <w:color w:val="auto"/>
          <w:sz w:val="22"/>
          <w:szCs w:val="22"/>
        </w:rPr>
      </w:pPr>
    </w:p>
    <w:p w:rsidR="003E79F3" w:rsidRPr="00DB2237" w:rsidRDefault="003E79F3" w:rsidP="003E79F3">
      <w:pPr>
        <w:spacing w:after="0" w:line="240" w:lineRule="auto"/>
        <w:rPr>
          <w:rFonts w:ascii="Times New Roman" w:hAnsi="Times New Roman"/>
          <w:color w:val="auto"/>
          <w:sz w:val="22"/>
          <w:szCs w:val="22"/>
        </w:rPr>
      </w:pPr>
      <w:r w:rsidRPr="00DB2237">
        <w:rPr>
          <w:rFonts w:ascii="Times New Roman" w:hAnsi="Times New Roman"/>
          <w:color w:val="auto"/>
          <w:sz w:val="22"/>
          <w:szCs w:val="22"/>
        </w:rPr>
        <w:t>Dr. S</w:t>
      </w:r>
    </w:p>
    <w:p w:rsidR="003E79F3" w:rsidRPr="00DB2237" w:rsidRDefault="003E79F3" w:rsidP="003E79F3">
      <w:pPr>
        <w:rPr>
          <w:color w:val="auto"/>
          <w:sz w:val="24"/>
          <w:szCs w:val="24"/>
        </w:rPr>
      </w:pPr>
    </w:p>
    <w:p w:rsidR="003E79F3" w:rsidRPr="00DB2237" w:rsidRDefault="003E79F3" w:rsidP="003E79F3">
      <w:pPr>
        <w:spacing w:after="0" w:line="480" w:lineRule="auto"/>
        <w:contextualSpacing/>
        <w:rPr>
          <w:i/>
          <w:color w:val="auto"/>
          <w:sz w:val="24"/>
          <w:szCs w:val="24"/>
        </w:rPr>
      </w:pPr>
      <w:r w:rsidRPr="00DB2237">
        <w:rPr>
          <w:i/>
          <w:color w:val="auto"/>
          <w:sz w:val="24"/>
          <w:szCs w:val="24"/>
        </w:rPr>
        <w:t>Course Calendar</w:t>
      </w:r>
    </w:p>
    <w:p w:rsidR="003E79F3" w:rsidRPr="00DB2237" w:rsidRDefault="003E79F3" w:rsidP="003E79F3">
      <w:pPr>
        <w:jc w:val="center"/>
        <w:rPr>
          <w:b/>
          <w:color w:val="auto"/>
          <w:sz w:val="24"/>
          <w:szCs w:val="24"/>
        </w:rPr>
      </w:pPr>
      <w:r>
        <w:rPr>
          <w:b/>
          <w:color w:val="auto"/>
          <w:sz w:val="24"/>
          <w:szCs w:val="24"/>
        </w:rPr>
        <w:t>Watson’s Human Caring</w:t>
      </w:r>
      <w:r w:rsidRPr="00DB2237">
        <w:rPr>
          <w:b/>
          <w:color w:val="auto"/>
          <w:sz w:val="24"/>
          <w:szCs w:val="24"/>
        </w:rPr>
        <w:t xml:space="preserve"> in </w:t>
      </w:r>
      <w:r>
        <w:rPr>
          <w:b/>
          <w:color w:val="auto"/>
          <w:sz w:val="24"/>
          <w:szCs w:val="24"/>
        </w:rPr>
        <w:t>the Digital world</w:t>
      </w:r>
    </w:p>
    <w:p w:rsidR="003E79F3" w:rsidRPr="00DB2237" w:rsidRDefault="003E79F3" w:rsidP="003E79F3">
      <w:pPr>
        <w:jc w:val="center"/>
        <w:rPr>
          <w:color w:val="auto"/>
          <w:sz w:val="22"/>
          <w:szCs w:val="22"/>
        </w:rPr>
      </w:pPr>
      <w:r w:rsidRPr="00DB2237">
        <w:rPr>
          <w:b/>
          <w:color w:val="auto"/>
          <w:sz w:val="22"/>
          <w:szCs w:val="22"/>
        </w:rPr>
        <w:t>Student Calendar and Reading/Assignment Checklist</w:t>
      </w:r>
    </w:p>
    <w:tbl>
      <w:tblPr>
        <w:tblStyle w:val="TableGrid"/>
        <w:tblW w:w="0" w:type="auto"/>
        <w:tblLook w:val="04A0" w:firstRow="1" w:lastRow="0" w:firstColumn="1" w:lastColumn="0" w:noHBand="0" w:noVBand="1"/>
      </w:tblPr>
      <w:tblGrid>
        <w:gridCol w:w="1538"/>
        <w:gridCol w:w="7812"/>
      </w:tblGrid>
      <w:tr w:rsidR="003E79F3" w:rsidRPr="00DB2237" w:rsidTr="00FB7096">
        <w:tc>
          <w:tcPr>
            <w:tcW w:w="1538" w:type="dxa"/>
          </w:tcPr>
          <w:p w:rsidR="003E79F3" w:rsidRPr="00DB2237" w:rsidRDefault="003E79F3" w:rsidP="00FB7096">
            <w:pPr>
              <w:jc w:val="center"/>
              <w:rPr>
                <w:b/>
                <w:color w:val="auto"/>
                <w:sz w:val="22"/>
                <w:szCs w:val="22"/>
              </w:rPr>
            </w:pPr>
            <w:r w:rsidRPr="00DB2237">
              <w:rPr>
                <w:b/>
                <w:color w:val="auto"/>
                <w:sz w:val="22"/>
                <w:szCs w:val="22"/>
              </w:rPr>
              <w:t>Week 1</w:t>
            </w:r>
          </w:p>
          <w:p w:rsidR="003E79F3" w:rsidRPr="00DB2237" w:rsidRDefault="003E79F3" w:rsidP="00FB7096">
            <w:pPr>
              <w:jc w:val="center"/>
              <w:rPr>
                <w:b/>
                <w:color w:val="auto"/>
                <w:sz w:val="22"/>
                <w:szCs w:val="22"/>
              </w:rPr>
            </w:pPr>
          </w:p>
          <w:p w:rsidR="003E79F3" w:rsidRPr="00DB2237" w:rsidRDefault="003E79F3" w:rsidP="00FB7096">
            <w:pPr>
              <w:jc w:val="center"/>
              <w:rPr>
                <w:color w:val="auto"/>
                <w:sz w:val="22"/>
                <w:szCs w:val="22"/>
              </w:rPr>
            </w:pPr>
            <w:r w:rsidRPr="00DB2237">
              <w:rPr>
                <w:color w:val="auto"/>
                <w:sz w:val="22"/>
                <w:szCs w:val="22"/>
              </w:rPr>
              <w:t>Place dates here:</w:t>
            </w:r>
          </w:p>
          <w:p w:rsidR="003E79F3" w:rsidRPr="00DB2237" w:rsidRDefault="003E79F3" w:rsidP="00FB7096">
            <w:pPr>
              <w:rPr>
                <w:color w:val="auto"/>
                <w:sz w:val="22"/>
                <w:szCs w:val="22"/>
              </w:rPr>
            </w:pPr>
          </w:p>
          <w:p w:rsidR="003E79F3" w:rsidRPr="00DB2237" w:rsidRDefault="003E79F3" w:rsidP="00FB7096">
            <w:pPr>
              <w:rPr>
                <w:color w:val="auto"/>
                <w:sz w:val="22"/>
                <w:szCs w:val="22"/>
              </w:rPr>
            </w:pPr>
            <w:r w:rsidRPr="00DB2237">
              <w:rPr>
                <w:color w:val="auto"/>
                <w:sz w:val="22"/>
                <w:szCs w:val="22"/>
              </w:rPr>
              <w:t>____________</w:t>
            </w:r>
          </w:p>
        </w:tc>
        <w:tc>
          <w:tcPr>
            <w:tcW w:w="7812" w:type="dxa"/>
          </w:tcPr>
          <w:p w:rsidR="003E79F3" w:rsidRPr="004B3980" w:rsidRDefault="003E79F3" w:rsidP="00FB7096">
            <w:pPr>
              <w:rPr>
                <w:color w:val="auto"/>
                <w:sz w:val="24"/>
                <w:szCs w:val="24"/>
              </w:rPr>
            </w:pPr>
            <w:r w:rsidRPr="004B3980">
              <w:rPr>
                <w:b/>
                <w:color w:val="auto"/>
                <w:sz w:val="24"/>
                <w:szCs w:val="24"/>
              </w:rPr>
              <w:t xml:space="preserve">UNIT 1 </w:t>
            </w:r>
          </w:p>
          <w:p w:rsidR="003E79F3" w:rsidRPr="004B3980" w:rsidRDefault="003E79F3" w:rsidP="00FB7096">
            <w:pPr>
              <w:rPr>
                <w:color w:val="auto"/>
                <w:sz w:val="24"/>
                <w:szCs w:val="24"/>
              </w:rPr>
            </w:pPr>
            <w:r w:rsidRPr="004B3980">
              <w:rPr>
                <w:color w:val="auto"/>
                <w:sz w:val="24"/>
                <w:szCs w:val="24"/>
              </w:rPr>
              <w:t xml:space="preserve">Title: Watson’s Caring Science as Context for Digital World Caring </w:t>
            </w:r>
          </w:p>
          <w:p w:rsidR="003E79F3" w:rsidRPr="004B3980" w:rsidRDefault="003E79F3" w:rsidP="00FB7096">
            <w:pPr>
              <w:ind w:left="360"/>
              <w:rPr>
                <w:color w:val="auto"/>
                <w:sz w:val="24"/>
                <w:szCs w:val="24"/>
              </w:rPr>
            </w:pPr>
            <w:r w:rsidRPr="004B3980">
              <w:rPr>
                <w:color w:val="auto"/>
                <w:sz w:val="24"/>
                <w:szCs w:val="24"/>
              </w:rPr>
              <w:t xml:space="preserve">Objectives: </w:t>
            </w:r>
          </w:p>
          <w:p w:rsidR="003E79F3" w:rsidRPr="004B3980" w:rsidRDefault="003E79F3" w:rsidP="003E79F3">
            <w:pPr>
              <w:pStyle w:val="ListParagraph"/>
              <w:numPr>
                <w:ilvl w:val="0"/>
                <w:numId w:val="6"/>
              </w:numPr>
              <w:rPr>
                <w:color w:val="auto"/>
                <w:sz w:val="24"/>
                <w:szCs w:val="24"/>
              </w:rPr>
            </w:pPr>
            <w:r w:rsidRPr="004B3980">
              <w:rPr>
                <w:color w:val="auto"/>
                <w:sz w:val="24"/>
                <w:szCs w:val="24"/>
              </w:rPr>
              <w:t>Discuss the overall purpose of the text and course.</w:t>
            </w:r>
          </w:p>
          <w:p w:rsidR="003E79F3" w:rsidRPr="004B3980" w:rsidRDefault="003E79F3" w:rsidP="003E79F3">
            <w:pPr>
              <w:pStyle w:val="ListParagraph"/>
              <w:numPr>
                <w:ilvl w:val="0"/>
                <w:numId w:val="6"/>
              </w:numPr>
              <w:rPr>
                <w:color w:val="auto"/>
                <w:sz w:val="24"/>
                <w:szCs w:val="24"/>
              </w:rPr>
            </w:pPr>
            <w:r w:rsidRPr="004B3980">
              <w:rPr>
                <w:color w:val="auto"/>
                <w:sz w:val="24"/>
                <w:szCs w:val="24"/>
              </w:rPr>
              <w:t>Describe how mindfulness can be a means for facilitating Caring in the digital world.</w:t>
            </w:r>
          </w:p>
          <w:p w:rsidR="003E79F3" w:rsidRPr="004B3980" w:rsidRDefault="003E79F3" w:rsidP="003E79F3">
            <w:pPr>
              <w:pStyle w:val="ListParagraph"/>
              <w:numPr>
                <w:ilvl w:val="0"/>
                <w:numId w:val="6"/>
              </w:numPr>
              <w:rPr>
                <w:color w:val="auto"/>
                <w:sz w:val="24"/>
                <w:szCs w:val="24"/>
              </w:rPr>
            </w:pPr>
            <w:r w:rsidRPr="004B3980">
              <w:rPr>
                <w:color w:val="auto"/>
                <w:sz w:val="24"/>
                <w:szCs w:val="24"/>
              </w:rPr>
              <w:t>Define Caritas Consciousness and Transpersonal Caring within the context of digital world.</w:t>
            </w:r>
          </w:p>
          <w:p w:rsidR="003E79F3" w:rsidRPr="004B3980" w:rsidRDefault="003E79F3" w:rsidP="00FB7096">
            <w:pPr>
              <w:rPr>
                <w:color w:val="auto"/>
                <w:sz w:val="24"/>
                <w:szCs w:val="24"/>
              </w:rPr>
            </w:pPr>
            <w:r w:rsidRPr="004B3980">
              <w:rPr>
                <w:color w:val="auto"/>
                <w:sz w:val="24"/>
                <w:szCs w:val="24"/>
              </w:rPr>
              <w:t>Readings: Preface, Ch. 1</w:t>
            </w:r>
            <w:r>
              <w:rPr>
                <w:color w:val="auto"/>
                <w:sz w:val="24"/>
                <w:szCs w:val="24"/>
              </w:rPr>
              <w:t>-2</w:t>
            </w:r>
          </w:p>
          <w:p w:rsidR="003E79F3" w:rsidRPr="004B3980" w:rsidRDefault="003E79F3" w:rsidP="00FB7096">
            <w:pPr>
              <w:rPr>
                <w:color w:val="auto"/>
                <w:sz w:val="24"/>
                <w:szCs w:val="24"/>
              </w:rPr>
            </w:pPr>
            <w:r w:rsidRPr="004B3980">
              <w:rPr>
                <w:color w:val="auto"/>
                <w:sz w:val="24"/>
                <w:szCs w:val="24"/>
              </w:rPr>
              <w:t xml:space="preserve">Complete this assignment checklist: </w:t>
            </w:r>
          </w:p>
          <w:p w:rsidR="003E79F3" w:rsidRPr="004B3980" w:rsidRDefault="003E79F3" w:rsidP="003E79F3">
            <w:pPr>
              <w:pStyle w:val="ListParagraph"/>
              <w:numPr>
                <w:ilvl w:val="0"/>
                <w:numId w:val="6"/>
              </w:numPr>
              <w:rPr>
                <w:color w:val="auto"/>
                <w:sz w:val="24"/>
                <w:szCs w:val="24"/>
              </w:rPr>
            </w:pPr>
            <w:r w:rsidRPr="004B3980">
              <w:rPr>
                <w:color w:val="auto"/>
                <w:sz w:val="24"/>
                <w:szCs w:val="24"/>
              </w:rPr>
              <w:t xml:space="preserve">Please discuss the extent of your current digital world usage (i.e. anything that has to do with sending, receiving, and/or viewing digital world content). </w:t>
            </w:r>
          </w:p>
          <w:p w:rsidR="003E79F3" w:rsidRPr="004B3980" w:rsidRDefault="003E79F3" w:rsidP="003E79F3">
            <w:pPr>
              <w:pStyle w:val="ListParagraph"/>
              <w:numPr>
                <w:ilvl w:val="0"/>
                <w:numId w:val="6"/>
              </w:numPr>
              <w:rPr>
                <w:color w:val="auto"/>
                <w:sz w:val="24"/>
                <w:szCs w:val="24"/>
              </w:rPr>
            </w:pPr>
            <w:r w:rsidRPr="004B3980">
              <w:rPr>
                <w:color w:val="auto"/>
                <w:sz w:val="24"/>
                <w:szCs w:val="24"/>
              </w:rPr>
              <w:t xml:space="preserve">Share one instance in your professional life when digital world caring was evident and describe how that instance impacted you and the others involved. *Please be sure to maintain privacy for the people involved by </w:t>
            </w:r>
            <w:r w:rsidRPr="004B3980">
              <w:rPr>
                <w:b/>
                <w:color w:val="auto"/>
                <w:sz w:val="24"/>
                <w:szCs w:val="24"/>
              </w:rPr>
              <w:t>not</w:t>
            </w:r>
            <w:r w:rsidRPr="004B3980">
              <w:rPr>
                <w:color w:val="auto"/>
                <w:sz w:val="24"/>
                <w:szCs w:val="24"/>
              </w:rPr>
              <w:t xml:space="preserve"> posting true names or other detailed identifying information.</w:t>
            </w:r>
          </w:p>
          <w:p w:rsidR="003E79F3" w:rsidRPr="004B3980" w:rsidRDefault="003E79F3" w:rsidP="003E79F3">
            <w:pPr>
              <w:pStyle w:val="ListParagraph"/>
              <w:numPr>
                <w:ilvl w:val="0"/>
                <w:numId w:val="6"/>
              </w:numPr>
              <w:rPr>
                <w:color w:val="auto"/>
                <w:sz w:val="24"/>
                <w:szCs w:val="24"/>
              </w:rPr>
            </w:pPr>
            <w:r w:rsidRPr="004B3980">
              <w:rPr>
                <w:color w:val="auto"/>
                <w:sz w:val="24"/>
                <w:szCs w:val="24"/>
              </w:rPr>
              <w:t>Your main posting which addresses the two questions above can be in first person narrative (250 or more words).</w:t>
            </w:r>
          </w:p>
          <w:p w:rsidR="003E79F3" w:rsidRPr="004B3980" w:rsidRDefault="003E79F3" w:rsidP="003E79F3">
            <w:pPr>
              <w:pStyle w:val="ListParagraph"/>
              <w:numPr>
                <w:ilvl w:val="0"/>
                <w:numId w:val="6"/>
              </w:numPr>
              <w:rPr>
                <w:color w:val="auto"/>
                <w:sz w:val="24"/>
                <w:szCs w:val="24"/>
              </w:rPr>
            </w:pPr>
            <w:r w:rsidRPr="004B3980">
              <w:rPr>
                <w:color w:val="auto"/>
                <w:sz w:val="24"/>
                <w:szCs w:val="24"/>
              </w:rPr>
              <w:t>Thoughtfully respond to at least two classmates’ online postings.</w:t>
            </w:r>
          </w:p>
          <w:p w:rsidR="003E79F3" w:rsidRPr="004B3980" w:rsidRDefault="003E79F3" w:rsidP="00FB7096">
            <w:pPr>
              <w:rPr>
                <w:color w:val="auto"/>
                <w:sz w:val="24"/>
                <w:szCs w:val="24"/>
              </w:rPr>
            </w:pPr>
            <w:r w:rsidRPr="004B3980">
              <w:rPr>
                <w:color w:val="auto"/>
                <w:sz w:val="24"/>
                <w:szCs w:val="24"/>
              </w:rPr>
              <w:t>Assessment: The assignments that you will post on the Unit 1 discussion board are worth 50 points and will be assessed based on the following rubric:</w:t>
            </w:r>
          </w:p>
          <w:tbl>
            <w:tblPr>
              <w:tblStyle w:val="TableGrid"/>
              <w:tblW w:w="0" w:type="auto"/>
              <w:tblLook w:val="04A0" w:firstRow="1" w:lastRow="0" w:firstColumn="1" w:lastColumn="0" w:noHBand="0" w:noVBand="1"/>
            </w:tblPr>
            <w:tblGrid>
              <w:gridCol w:w="6354"/>
              <w:gridCol w:w="1080"/>
            </w:tblGrid>
            <w:tr w:rsidR="003E79F3" w:rsidRPr="004B3980" w:rsidTr="00FB7096">
              <w:tc>
                <w:tcPr>
                  <w:tcW w:w="6354" w:type="dxa"/>
                </w:tcPr>
                <w:p w:rsidR="003E79F3" w:rsidRPr="004B3980" w:rsidRDefault="003E79F3" w:rsidP="00FB7096">
                  <w:pPr>
                    <w:rPr>
                      <w:color w:val="auto"/>
                      <w:sz w:val="24"/>
                      <w:szCs w:val="24"/>
                    </w:rPr>
                  </w:pPr>
                  <w:r w:rsidRPr="004B3980">
                    <w:rPr>
                      <w:color w:val="auto"/>
                      <w:sz w:val="24"/>
                      <w:szCs w:val="24"/>
                    </w:rPr>
                    <w:t>Required Element</w:t>
                  </w:r>
                </w:p>
              </w:tc>
              <w:tc>
                <w:tcPr>
                  <w:tcW w:w="1080" w:type="dxa"/>
                </w:tcPr>
                <w:p w:rsidR="003E79F3" w:rsidRPr="004B3980" w:rsidRDefault="003E79F3" w:rsidP="00FB7096">
                  <w:pPr>
                    <w:rPr>
                      <w:color w:val="auto"/>
                      <w:sz w:val="24"/>
                      <w:szCs w:val="24"/>
                    </w:rPr>
                  </w:pPr>
                  <w:r w:rsidRPr="004B3980">
                    <w:rPr>
                      <w:color w:val="auto"/>
                      <w:sz w:val="24"/>
                      <w:szCs w:val="24"/>
                    </w:rPr>
                    <w:t>Points Possible</w:t>
                  </w:r>
                </w:p>
              </w:tc>
            </w:tr>
            <w:tr w:rsidR="003E79F3" w:rsidRPr="004B3980" w:rsidTr="00FB7096">
              <w:tc>
                <w:tcPr>
                  <w:tcW w:w="6354" w:type="dxa"/>
                </w:tcPr>
                <w:p w:rsidR="003E79F3" w:rsidRPr="004B3980" w:rsidRDefault="003E79F3" w:rsidP="00FB7096">
                  <w:pPr>
                    <w:rPr>
                      <w:color w:val="auto"/>
                      <w:sz w:val="24"/>
                      <w:szCs w:val="24"/>
                    </w:rPr>
                  </w:pPr>
                  <w:r w:rsidRPr="004B3980">
                    <w:rPr>
                      <w:color w:val="auto"/>
                      <w:sz w:val="24"/>
                      <w:szCs w:val="24"/>
                    </w:rPr>
                    <w:lastRenderedPageBreak/>
                    <w:t>First person narrative response genuinely and thoughtfully explains connections to unit content, objectives, and readings</w:t>
                  </w:r>
                </w:p>
              </w:tc>
              <w:tc>
                <w:tcPr>
                  <w:tcW w:w="1080" w:type="dxa"/>
                </w:tcPr>
                <w:p w:rsidR="003E79F3" w:rsidRPr="004B3980" w:rsidRDefault="003E79F3" w:rsidP="00FB7096">
                  <w:pPr>
                    <w:rPr>
                      <w:b/>
                      <w:color w:val="auto"/>
                      <w:sz w:val="24"/>
                      <w:szCs w:val="24"/>
                    </w:rPr>
                  </w:pPr>
                  <w:r w:rsidRPr="004B3980">
                    <w:rPr>
                      <w:b/>
                      <w:color w:val="auto"/>
                      <w:sz w:val="24"/>
                      <w:szCs w:val="24"/>
                    </w:rPr>
                    <w:t>25</w:t>
                  </w:r>
                </w:p>
              </w:tc>
            </w:tr>
            <w:tr w:rsidR="003E79F3" w:rsidRPr="004B3980" w:rsidTr="00FB7096">
              <w:tc>
                <w:tcPr>
                  <w:tcW w:w="6354" w:type="dxa"/>
                </w:tcPr>
                <w:p w:rsidR="003E79F3" w:rsidRPr="004B3980" w:rsidRDefault="003E79F3" w:rsidP="00FB7096">
                  <w:pPr>
                    <w:rPr>
                      <w:color w:val="auto"/>
                      <w:sz w:val="24"/>
                      <w:szCs w:val="24"/>
                    </w:rPr>
                  </w:pPr>
                  <w:r w:rsidRPr="004B3980">
                    <w:rPr>
                      <w:color w:val="auto"/>
                      <w:sz w:val="24"/>
                      <w:szCs w:val="24"/>
                    </w:rPr>
                    <w:t>Thoughtful online response to a minimum of 2 classmates</w:t>
                  </w:r>
                </w:p>
              </w:tc>
              <w:tc>
                <w:tcPr>
                  <w:tcW w:w="1080" w:type="dxa"/>
                </w:tcPr>
                <w:p w:rsidR="003E79F3" w:rsidRPr="004B3980" w:rsidRDefault="003E79F3" w:rsidP="00FB7096">
                  <w:pPr>
                    <w:rPr>
                      <w:b/>
                      <w:color w:val="auto"/>
                      <w:sz w:val="24"/>
                      <w:szCs w:val="24"/>
                    </w:rPr>
                  </w:pPr>
                  <w:r w:rsidRPr="004B3980">
                    <w:rPr>
                      <w:b/>
                      <w:color w:val="auto"/>
                      <w:sz w:val="24"/>
                      <w:szCs w:val="24"/>
                    </w:rPr>
                    <w:t>10</w:t>
                  </w:r>
                </w:p>
              </w:tc>
            </w:tr>
            <w:tr w:rsidR="003E79F3" w:rsidRPr="004B3980" w:rsidTr="00FB7096">
              <w:tc>
                <w:tcPr>
                  <w:tcW w:w="6354" w:type="dxa"/>
                </w:tcPr>
                <w:p w:rsidR="003E79F3" w:rsidRPr="004B3980" w:rsidRDefault="003E79F3" w:rsidP="00FB7096">
                  <w:pPr>
                    <w:rPr>
                      <w:color w:val="auto"/>
                      <w:sz w:val="24"/>
                      <w:szCs w:val="24"/>
                    </w:rPr>
                  </w:pPr>
                  <w:r w:rsidRPr="004B3980">
                    <w:rPr>
                      <w:color w:val="auto"/>
                      <w:sz w:val="24"/>
                      <w:szCs w:val="24"/>
                    </w:rPr>
                    <w:t>Grammar and spelling</w:t>
                  </w:r>
                </w:p>
              </w:tc>
              <w:tc>
                <w:tcPr>
                  <w:tcW w:w="1080" w:type="dxa"/>
                </w:tcPr>
                <w:p w:rsidR="003E79F3" w:rsidRPr="004B3980" w:rsidRDefault="003E79F3" w:rsidP="00FB7096">
                  <w:pPr>
                    <w:rPr>
                      <w:b/>
                      <w:color w:val="auto"/>
                      <w:sz w:val="24"/>
                      <w:szCs w:val="24"/>
                    </w:rPr>
                  </w:pPr>
                  <w:r w:rsidRPr="004B3980">
                    <w:rPr>
                      <w:b/>
                      <w:color w:val="auto"/>
                      <w:sz w:val="24"/>
                      <w:szCs w:val="24"/>
                    </w:rPr>
                    <w:t>10</w:t>
                  </w:r>
                </w:p>
              </w:tc>
            </w:tr>
            <w:tr w:rsidR="003E79F3" w:rsidRPr="004B3980" w:rsidTr="00FB7096">
              <w:tc>
                <w:tcPr>
                  <w:tcW w:w="6354" w:type="dxa"/>
                </w:tcPr>
                <w:p w:rsidR="003E79F3" w:rsidRPr="004B3980" w:rsidRDefault="003E79F3" w:rsidP="00FB7096">
                  <w:pPr>
                    <w:rPr>
                      <w:color w:val="auto"/>
                      <w:sz w:val="24"/>
                      <w:szCs w:val="24"/>
                    </w:rPr>
                  </w:pPr>
                  <w:r w:rsidRPr="004B3980">
                    <w:rPr>
                      <w:color w:val="auto"/>
                      <w:sz w:val="24"/>
                      <w:szCs w:val="24"/>
                    </w:rPr>
                    <w:t>Netiquette observed</w:t>
                  </w:r>
                </w:p>
              </w:tc>
              <w:tc>
                <w:tcPr>
                  <w:tcW w:w="1080" w:type="dxa"/>
                </w:tcPr>
                <w:p w:rsidR="003E79F3" w:rsidRPr="004B3980" w:rsidRDefault="003E79F3" w:rsidP="00FB7096">
                  <w:pPr>
                    <w:rPr>
                      <w:b/>
                      <w:color w:val="auto"/>
                      <w:sz w:val="24"/>
                      <w:szCs w:val="24"/>
                    </w:rPr>
                  </w:pPr>
                  <w:r w:rsidRPr="004B3980">
                    <w:rPr>
                      <w:b/>
                      <w:color w:val="auto"/>
                      <w:sz w:val="24"/>
                      <w:szCs w:val="24"/>
                    </w:rPr>
                    <w:t>5</w:t>
                  </w:r>
                </w:p>
              </w:tc>
            </w:tr>
          </w:tbl>
          <w:p w:rsidR="003E79F3" w:rsidRPr="004B3980" w:rsidRDefault="003E79F3" w:rsidP="00FB7096">
            <w:pPr>
              <w:rPr>
                <w:color w:val="auto"/>
                <w:sz w:val="24"/>
                <w:szCs w:val="24"/>
              </w:rPr>
            </w:pPr>
          </w:p>
        </w:tc>
      </w:tr>
      <w:tr w:rsidR="003E79F3" w:rsidRPr="00DB2237" w:rsidTr="00FB7096">
        <w:tc>
          <w:tcPr>
            <w:tcW w:w="1538" w:type="dxa"/>
          </w:tcPr>
          <w:p w:rsidR="003E79F3" w:rsidRPr="00DB2237" w:rsidRDefault="003E79F3" w:rsidP="00FB7096">
            <w:pPr>
              <w:jc w:val="center"/>
              <w:rPr>
                <w:b/>
                <w:color w:val="auto"/>
                <w:sz w:val="22"/>
                <w:szCs w:val="22"/>
              </w:rPr>
            </w:pPr>
            <w:r w:rsidRPr="00DB2237">
              <w:rPr>
                <w:b/>
                <w:color w:val="auto"/>
                <w:sz w:val="22"/>
                <w:szCs w:val="22"/>
              </w:rPr>
              <w:lastRenderedPageBreak/>
              <w:t>Week 2</w:t>
            </w:r>
          </w:p>
          <w:p w:rsidR="003E79F3" w:rsidRPr="00DB2237" w:rsidRDefault="003E79F3" w:rsidP="00FB7096">
            <w:pPr>
              <w:jc w:val="center"/>
              <w:rPr>
                <w:color w:val="auto"/>
                <w:sz w:val="22"/>
                <w:szCs w:val="22"/>
              </w:rPr>
            </w:pPr>
          </w:p>
          <w:p w:rsidR="003E79F3" w:rsidRPr="00DB2237" w:rsidRDefault="003E79F3" w:rsidP="00FB7096">
            <w:pPr>
              <w:jc w:val="center"/>
              <w:rPr>
                <w:color w:val="auto"/>
                <w:sz w:val="22"/>
                <w:szCs w:val="22"/>
              </w:rPr>
            </w:pPr>
            <w:r w:rsidRPr="00DB2237">
              <w:rPr>
                <w:color w:val="auto"/>
                <w:sz w:val="22"/>
                <w:szCs w:val="22"/>
              </w:rPr>
              <w:t>Place dates here:</w:t>
            </w:r>
          </w:p>
          <w:p w:rsidR="003E79F3" w:rsidRPr="00DB2237" w:rsidRDefault="003E79F3" w:rsidP="00FB7096">
            <w:pPr>
              <w:rPr>
                <w:color w:val="auto"/>
                <w:sz w:val="22"/>
                <w:szCs w:val="22"/>
              </w:rPr>
            </w:pPr>
          </w:p>
          <w:p w:rsidR="003E79F3" w:rsidRPr="00DB2237" w:rsidRDefault="003E79F3" w:rsidP="00FB7096">
            <w:pPr>
              <w:rPr>
                <w:color w:val="auto"/>
                <w:sz w:val="22"/>
                <w:szCs w:val="22"/>
              </w:rPr>
            </w:pPr>
            <w:r w:rsidRPr="00DB2237">
              <w:rPr>
                <w:color w:val="auto"/>
                <w:sz w:val="22"/>
                <w:szCs w:val="22"/>
              </w:rPr>
              <w:t>____________</w:t>
            </w:r>
          </w:p>
        </w:tc>
        <w:tc>
          <w:tcPr>
            <w:tcW w:w="7812" w:type="dxa"/>
          </w:tcPr>
          <w:p w:rsidR="003E79F3" w:rsidRPr="004B3980" w:rsidRDefault="003E79F3" w:rsidP="00FB7096">
            <w:pPr>
              <w:rPr>
                <w:b/>
                <w:color w:val="auto"/>
                <w:sz w:val="24"/>
                <w:szCs w:val="24"/>
              </w:rPr>
            </w:pPr>
            <w:r w:rsidRPr="004B3980">
              <w:rPr>
                <w:b/>
                <w:color w:val="auto"/>
                <w:sz w:val="24"/>
                <w:szCs w:val="24"/>
              </w:rPr>
              <w:t>UNIT 2</w:t>
            </w:r>
          </w:p>
          <w:p w:rsidR="003E79F3" w:rsidRPr="004B3980" w:rsidRDefault="003E79F3" w:rsidP="00FB7096">
            <w:pPr>
              <w:rPr>
                <w:color w:val="auto"/>
                <w:sz w:val="24"/>
                <w:szCs w:val="24"/>
              </w:rPr>
            </w:pPr>
            <w:r w:rsidRPr="004B3980">
              <w:rPr>
                <w:color w:val="auto"/>
                <w:sz w:val="24"/>
                <w:szCs w:val="24"/>
              </w:rPr>
              <w:t>Title: Watson’s 10 Caritas Processes and How to apply them in the Digital World</w:t>
            </w:r>
          </w:p>
          <w:p w:rsidR="003E79F3" w:rsidRPr="004B3980" w:rsidRDefault="003E79F3" w:rsidP="00FB7096">
            <w:pPr>
              <w:rPr>
                <w:color w:val="auto"/>
                <w:sz w:val="24"/>
                <w:szCs w:val="24"/>
              </w:rPr>
            </w:pPr>
            <w:r w:rsidRPr="004B3980">
              <w:rPr>
                <w:color w:val="auto"/>
                <w:sz w:val="24"/>
                <w:szCs w:val="24"/>
              </w:rPr>
              <w:t>Objectives:</w:t>
            </w:r>
          </w:p>
          <w:p w:rsidR="003E79F3" w:rsidRPr="004B3980" w:rsidRDefault="003E79F3" w:rsidP="003E79F3">
            <w:pPr>
              <w:pStyle w:val="ListParagraph"/>
              <w:numPr>
                <w:ilvl w:val="0"/>
                <w:numId w:val="5"/>
              </w:numPr>
              <w:rPr>
                <w:color w:val="auto"/>
                <w:sz w:val="24"/>
                <w:szCs w:val="24"/>
              </w:rPr>
            </w:pPr>
            <w:r w:rsidRPr="004B3980">
              <w:rPr>
                <w:color w:val="auto"/>
                <w:sz w:val="24"/>
                <w:szCs w:val="24"/>
              </w:rPr>
              <w:t>Describe Watson’s 10 Caritas Processes</w:t>
            </w:r>
          </w:p>
          <w:p w:rsidR="003E79F3" w:rsidRPr="004B3980" w:rsidRDefault="003E79F3" w:rsidP="003E79F3">
            <w:pPr>
              <w:pStyle w:val="ListParagraph"/>
              <w:numPr>
                <w:ilvl w:val="0"/>
                <w:numId w:val="5"/>
              </w:numPr>
              <w:rPr>
                <w:color w:val="auto"/>
                <w:sz w:val="24"/>
                <w:szCs w:val="24"/>
              </w:rPr>
            </w:pPr>
            <w:r w:rsidRPr="004B3980">
              <w:rPr>
                <w:color w:val="auto"/>
                <w:sz w:val="24"/>
                <w:szCs w:val="24"/>
              </w:rPr>
              <w:t>Explain how Watson’s 10 Caritas Processes apply to Caring in the Digital world</w:t>
            </w:r>
          </w:p>
          <w:p w:rsidR="003E79F3" w:rsidRPr="004B3980" w:rsidRDefault="003E79F3" w:rsidP="00FB7096">
            <w:pPr>
              <w:rPr>
                <w:color w:val="auto"/>
                <w:sz w:val="24"/>
                <w:szCs w:val="24"/>
              </w:rPr>
            </w:pPr>
            <w:r>
              <w:rPr>
                <w:color w:val="auto"/>
                <w:sz w:val="24"/>
                <w:szCs w:val="24"/>
              </w:rPr>
              <w:t xml:space="preserve">Readings: Ch. </w:t>
            </w:r>
            <w:r w:rsidRPr="004B3980">
              <w:rPr>
                <w:color w:val="auto"/>
                <w:sz w:val="24"/>
                <w:szCs w:val="24"/>
              </w:rPr>
              <w:t>3</w:t>
            </w:r>
            <w:r>
              <w:rPr>
                <w:color w:val="auto"/>
                <w:sz w:val="24"/>
                <w:szCs w:val="24"/>
              </w:rPr>
              <w:t>-4</w:t>
            </w:r>
          </w:p>
          <w:p w:rsidR="003E79F3" w:rsidRPr="004B3980" w:rsidRDefault="003E79F3" w:rsidP="00FB7096">
            <w:pPr>
              <w:rPr>
                <w:color w:val="auto"/>
                <w:sz w:val="24"/>
                <w:szCs w:val="24"/>
              </w:rPr>
            </w:pPr>
            <w:r w:rsidRPr="004B3980">
              <w:rPr>
                <w:color w:val="auto"/>
                <w:sz w:val="24"/>
                <w:szCs w:val="24"/>
              </w:rPr>
              <w:t>Complete this assignment checklist:</w:t>
            </w:r>
          </w:p>
          <w:p w:rsidR="003E79F3" w:rsidRPr="004B3980" w:rsidRDefault="003E79F3" w:rsidP="003E79F3">
            <w:pPr>
              <w:pStyle w:val="ListParagraph"/>
              <w:numPr>
                <w:ilvl w:val="0"/>
                <w:numId w:val="5"/>
              </w:numPr>
              <w:rPr>
                <w:color w:val="auto"/>
                <w:sz w:val="24"/>
                <w:szCs w:val="24"/>
              </w:rPr>
            </w:pPr>
            <w:r w:rsidRPr="004B3980">
              <w:rPr>
                <w:color w:val="auto"/>
                <w:sz w:val="24"/>
                <w:szCs w:val="24"/>
              </w:rPr>
              <w:t xml:space="preserve">Share one instance you experienced or were aware of when caring was </w:t>
            </w:r>
            <w:r w:rsidRPr="004B3980">
              <w:rPr>
                <w:b/>
                <w:color w:val="auto"/>
                <w:sz w:val="24"/>
                <w:szCs w:val="24"/>
              </w:rPr>
              <w:t xml:space="preserve">not </w:t>
            </w:r>
            <w:r w:rsidRPr="004B3980">
              <w:rPr>
                <w:color w:val="auto"/>
                <w:sz w:val="24"/>
                <w:szCs w:val="24"/>
              </w:rPr>
              <w:t xml:space="preserve">evident in a digital world situation. </w:t>
            </w:r>
          </w:p>
          <w:p w:rsidR="003E79F3" w:rsidRPr="004B3980" w:rsidRDefault="003E79F3" w:rsidP="003E79F3">
            <w:pPr>
              <w:pStyle w:val="ListParagraph"/>
              <w:numPr>
                <w:ilvl w:val="0"/>
                <w:numId w:val="5"/>
              </w:numPr>
              <w:rPr>
                <w:color w:val="auto"/>
                <w:sz w:val="24"/>
                <w:szCs w:val="24"/>
              </w:rPr>
            </w:pPr>
            <w:r w:rsidRPr="004B3980">
              <w:rPr>
                <w:color w:val="auto"/>
                <w:sz w:val="24"/>
                <w:szCs w:val="24"/>
              </w:rPr>
              <w:t>Describe how two or more of the Caritas Processes described in Chapters 3</w:t>
            </w:r>
            <w:r>
              <w:rPr>
                <w:color w:val="auto"/>
                <w:sz w:val="24"/>
                <w:szCs w:val="24"/>
              </w:rPr>
              <w:t>-4</w:t>
            </w:r>
            <w:r w:rsidRPr="004B3980">
              <w:rPr>
                <w:color w:val="auto"/>
                <w:sz w:val="24"/>
                <w:szCs w:val="24"/>
              </w:rPr>
              <w:t xml:space="preserve"> could have been employed to support caring in this situation. *Please be sure to maintain privacy for the people involved by </w:t>
            </w:r>
            <w:r w:rsidRPr="004B3980">
              <w:rPr>
                <w:b/>
                <w:color w:val="auto"/>
                <w:sz w:val="24"/>
                <w:szCs w:val="24"/>
              </w:rPr>
              <w:t>not</w:t>
            </w:r>
            <w:r w:rsidRPr="004B3980">
              <w:rPr>
                <w:color w:val="auto"/>
                <w:sz w:val="24"/>
                <w:szCs w:val="24"/>
              </w:rPr>
              <w:t xml:space="preserve"> posting true names or other detailed identifying information.</w:t>
            </w:r>
          </w:p>
          <w:p w:rsidR="003E79F3" w:rsidRPr="004B3980" w:rsidRDefault="003E79F3" w:rsidP="003E79F3">
            <w:pPr>
              <w:pStyle w:val="ListParagraph"/>
              <w:numPr>
                <w:ilvl w:val="0"/>
                <w:numId w:val="5"/>
              </w:numPr>
              <w:rPr>
                <w:color w:val="auto"/>
                <w:sz w:val="24"/>
                <w:szCs w:val="24"/>
              </w:rPr>
            </w:pPr>
            <w:r w:rsidRPr="004B3980">
              <w:rPr>
                <w:color w:val="auto"/>
                <w:sz w:val="24"/>
                <w:szCs w:val="24"/>
              </w:rPr>
              <w:t>Your main posting which addresses the two questions above can be in first person narrative (250 or more words).</w:t>
            </w:r>
          </w:p>
          <w:p w:rsidR="003E79F3" w:rsidRPr="004B3980" w:rsidRDefault="003E79F3" w:rsidP="003E79F3">
            <w:pPr>
              <w:pStyle w:val="ListParagraph"/>
              <w:numPr>
                <w:ilvl w:val="0"/>
                <w:numId w:val="5"/>
              </w:numPr>
              <w:rPr>
                <w:color w:val="auto"/>
                <w:sz w:val="24"/>
                <w:szCs w:val="24"/>
              </w:rPr>
            </w:pPr>
            <w:r w:rsidRPr="004B3980">
              <w:rPr>
                <w:color w:val="auto"/>
                <w:sz w:val="24"/>
                <w:szCs w:val="24"/>
              </w:rPr>
              <w:t>Thoughtfully respond to at least two classmates’ online postings.</w:t>
            </w:r>
          </w:p>
          <w:p w:rsidR="003E79F3" w:rsidRPr="004B3980" w:rsidRDefault="003E79F3" w:rsidP="00FB7096">
            <w:pPr>
              <w:rPr>
                <w:color w:val="auto"/>
                <w:sz w:val="24"/>
                <w:szCs w:val="24"/>
              </w:rPr>
            </w:pPr>
            <w:r w:rsidRPr="004B3980">
              <w:rPr>
                <w:color w:val="auto"/>
                <w:sz w:val="24"/>
                <w:szCs w:val="24"/>
              </w:rPr>
              <w:t>Assessment: The assignments that you will post on the Unit 2 discussion board are worth 50 points and will be assessed based on the following rubric:</w:t>
            </w:r>
          </w:p>
          <w:tbl>
            <w:tblPr>
              <w:tblStyle w:val="TableGrid"/>
              <w:tblW w:w="0" w:type="auto"/>
              <w:tblLook w:val="04A0" w:firstRow="1" w:lastRow="0" w:firstColumn="1" w:lastColumn="0" w:noHBand="0" w:noVBand="1"/>
            </w:tblPr>
            <w:tblGrid>
              <w:gridCol w:w="6354"/>
              <w:gridCol w:w="1010"/>
            </w:tblGrid>
            <w:tr w:rsidR="003E79F3" w:rsidRPr="004B3980" w:rsidTr="00FB7096">
              <w:tc>
                <w:tcPr>
                  <w:tcW w:w="6354" w:type="dxa"/>
                </w:tcPr>
                <w:p w:rsidR="003E79F3" w:rsidRPr="004B3980" w:rsidRDefault="003E79F3" w:rsidP="00FB7096">
                  <w:pPr>
                    <w:rPr>
                      <w:color w:val="auto"/>
                      <w:sz w:val="24"/>
                      <w:szCs w:val="24"/>
                    </w:rPr>
                  </w:pPr>
                  <w:r w:rsidRPr="004B3980">
                    <w:rPr>
                      <w:color w:val="auto"/>
                      <w:sz w:val="24"/>
                      <w:szCs w:val="24"/>
                    </w:rPr>
                    <w:t>Required Element</w:t>
                  </w:r>
                </w:p>
              </w:tc>
              <w:tc>
                <w:tcPr>
                  <w:tcW w:w="990" w:type="dxa"/>
                </w:tcPr>
                <w:p w:rsidR="003E79F3" w:rsidRPr="004B3980" w:rsidRDefault="003E79F3" w:rsidP="00FB7096">
                  <w:pPr>
                    <w:rPr>
                      <w:color w:val="auto"/>
                      <w:sz w:val="24"/>
                      <w:szCs w:val="24"/>
                    </w:rPr>
                  </w:pPr>
                  <w:r w:rsidRPr="004B3980">
                    <w:rPr>
                      <w:color w:val="auto"/>
                      <w:sz w:val="24"/>
                      <w:szCs w:val="24"/>
                    </w:rPr>
                    <w:t>Points Possible</w:t>
                  </w:r>
                </w:p>
              </w:tc>
            </w:tr>
            <w:tr w:rsidR="003E79F3" w:rsidRPr="004B3980" w:rsidTr="00FB7096">
              <w:tc>
                <w:tcPr>
                  <w:tcW w:w="6354" w:type="dxa"/>
                </w:tcPr>
                <w:p w:rsidR="003E79F3" w:rsidRPr="004B3980" w:rsidRDefault="003E79F3" w:rsidP="00FB7096">
                  <w:pPr>
                    <w:rPr>
                      <w:color w:val="auto"/>
                      <w:sz w:val="24"/>
                      <w:szCs w:val="24"/>
                    </w:rPr>
                  </w:pPr>
                  <w:r w:rsidRPr="004B3980">
                    <w:rPr>
                      <w:color w:val="auto"/>
                      <w:sz w:val="24"/>
                      <w:szCs w:val="24"/>
                    </w:rPr>
                    <w:lastRenderedPageBreak/>
                    <w:t>First person narrative response genuinely and thoughtfully explains connections to unit content, objectives, and readings</w:t>
                  </w:r>
                </w:p>
              </w:tc>
              <w:tc>
                <w:tcPr>
                  <w:tcW w:w="990" w:type="dxa"/>
                </w:tcPr>
                <w:p w:rsidR="003E79F3" w:rsidRPr="004B3980" w:rsidRDefault="003E79F3" w:rsidP="00FB7096">
                  <w:pPr>
                    <w:rPr>
                      <w:b/>
                      <w:color w:val="auto"/>
                      <w:sz w:val="24"/>
                      <w:szCs w:val="24"/>
                    </w:rPr>
                  </w:pPr>
                  <w:r w:rsidRPr="004B3980">
                    <w:rPr>
                      <w:b/>
                      <w:color w:val="auto"/>
                      <w:sz w:val="24"/>
                      <w:szCs w:val="24"/>
                    </w:rPr>
                    <w:t>25</w:t>
                  </w:r>
                </w:p>
              </w:tc>
            </w:tr>
            <w:tr w:rsidR="003E79F3" w:rsidRPr="004B3980" w:rsidTr="00FB7096">
              <w:tc>
                <w:tcPr>
                  <w:tcW w:w="6354" w:type="dxa"/>
                </w:tcPr>
                <w:p w:rsidR="003E79F3" w:rsidRPr="004B3980" w:rsidRDefault="003E79F3" w:rsidP="00FB7096">
                  <w:pPr>
                    <w:rPr>
                      <w:color w:val="auto"/>
                      <w:sz w:val="24"/>
                      <w:szCs w:val="24"/>
                    </w:rPr>
                  </w:pPr>
                  <w:r w:rsidRPr="004B3980">
                    <w:rPr>
                      <w:color w:val="auto"/>
                      <w:sz w:val="24"/>
                      <w:szCs w:val="24"/>
                    </w:rPr>
                    <w:t>Thoughtful online response to a minimum of 2 classmates</w:t>
                  </w:r>
                </w:p>
              </w:tc>
              <w:tc>
                <w:tcPr>
                  <w:tcW w:w="990" w:type="dxa"/>
                </w:tcPr>
                <w:p w:rsidR="003E79F3" w:rsidRPr="004B3980" w:rsidRDefault="003E79F3" w:rsidP="00FB7096">
                  <w:pPr>
                    <w:rPr>
                      <w:b/>
                      <w:color w:val="auto"/>
                      <w:sz w:val="24"/>
                      <w:szCs w:val="24"/>
                    </w:rPr>
                  </w:pPr>
                  <w:r w:rsidRPr="004B3980">
                    <w:rPr>
                      <w:b/>
                      <w:color w:val="auto"/>
                      <w:sz w:val="24"/>
                      <w:szCs w:val="24"/>
                    </w:rPr>
                    <w:t>10</w:t>
                  </w:r>
                </w:p>
              </w:tc>
            </w:tr>
            <w:tr w:rsidR="003E79F3" w:rsidRPr="004B3980" w:rsidTr="00FB7096">
              <w:tc>
                <w:tcPr>
                  <w:tcW w:w="6354" w:type="dxa"/>
                </w:tcPr>
                <w:p w:rsidR="003E79F3" w:rsidRPr="004B3980" w:rsidRDefault="003E79F3" w:rsidP="00FB7096">
                  <w:pPr>
                    <w:rPr>
                      <w:color w:val="auto"/>
                      <w:sz w:val="24"/>
                      <w:szCs w:val="24"/>
                    </w:rPr>
                  </w:pPr>
                  <w:r w:rsidRPr="004B3980">
                    <w:rPr>
                      <w:color w:val="auto"/>
                      <w:sz w:val="24"/>
                      <w:szCs w:val="24"/>
                    </w:rPr>
                    <w:t>Grammar and spelling</w:t>
                  </w:r>
                </w:p>
              </w:tc>
              <w:tc>
                <w:tcPr>
                  <w:tcW w:w="990" w:type="dxa"/>
                </w:tcPr>
                <w:p w:rsidR="003E79F3" w:rsidRPr="004B3980" w:rsidRDefault="003E79F3" w:rsidP="00FB7096">
                  <w:pPr>
                    <w:rPr>
                      <w:b/>
                      <w:color w:val="auto"/>
                      <w:sz w:val="24"/>
                      <w:szCs w:val="24"/>
                    </w:rPr>
                  </w:pPr>
                  <w:r w:rsidRPr="004B3980">
                    <w:rPr>
                      <w:b/>
                      <w:color w:val="auto"/>
                      <w:sz w:val="24"/>
                      <w:szCs w:val="24"/>
                    </w:rPr>
                    <w:t>10</w:t>
                  </w:r>
                </w:p>
              </w:tc>
            </w:tr>
            <w:tr w:rsidR="003E79F3" w:rsidRPr="004B3980" w:rsidTr="00FB7096">
              <w:tc>
                <w:tcPr>
                  <w:tcW w:w="6354" w:type="dxa"/>
                </w:tcPr>
                <w:p w:rsidR="003E79F3" w:rsidRPr="004B3980" w:rsidRDefault="003E79F3" w:rsidP="00FB7096">
                  <w:pPr>
                    <w:rPr>
                      <w:color w:val="auto"/>
                      <w:sz w:val="24"/>
                      <w:szCs w:val="24"/>
                    </w:rPr>
                  </w:pPr>
                  <w:r w:rsidRPr="004B3980">
                    <w:rPr>
                      <w:color w:val="auto"/>
                      <w:sz w:val="24"/>
                      <w:szCs w:val="24"/>
                    </w:rPr>
                    <w:t>Netiquette observed</w:t>
                  </w:r>
                </w:p>
              </w:tc>
              <w:tc>
                <w:tcPr>
                  <w:tcW w:w="990" w:type="dxa"/>
                </w:tcPr>
                <w:p w:rsidR="003E79F3" w:rsidRPr="004B3980" w:rsidRDefault="003E79F3" w:rsidP="00FB7096">
                  <w:pPr>
                    <w:rPr>
                      <w:b/>
                      <w:color w:val="auto"/>
                      <w:sz w:val="24"/>
                      <w:szCs w:val="24"/>
                    </w:rPr>
                  </w:pPr>
                  <w:r w:rsidRPr="004B3980">
                    <w:rPr>
                      <w:b/>
                      <w:color w:val="auto"/>
                      <w:sz w:val="24"/>
                      <w:szCs w:val="24"/>
                    </w:rPr>
                    <w:t>5</w:t>
                  </w:r>
                </w:p>
              </w:tc>
            </w:tr>
          </w:tbl>
          <w:p w:rsidR="003E79F3" w:rsidRPr="004B3980" w:rsidRDefault="003E79F3" w:rsidP="00FB7096">
            <w:pPr>
              <w:rPr>
                <w:color w:val="auto"/>
                <w:sz w:val="24"/>
                <w:szCs w:val="24"/>
              </w:rPr>
            </w:pPr>
          </w:p>
        </w:tc>
      </w:tr>
      <w:tr w:rsidR="003E79F3" w:rsidRPr="00DB2237" w:rsidTr="00FB7096">
        <w:tc>
          <w:tcPr>
            <w:tcW w:w="1538" w:type="dxa"/>
          </w:tcPr>
          <w:p w:rsidR="003E79F3" w:rsidRPr="00DB2237" w:rsidRDefault="003E79F3" w:rsidP="00FB7096">
            <w:pPr>
              <w:jc w:val="center"/>
              <w:rPr>
                <w:b/>
                <w:color w:val="auto"/>
                <w:sz w:val="22"/>
                <w:szCs w:val="22"/>
              </w:rPr>
            </w:pPr>
            <w:r w:rsidRPr="00DB2237">
              <w:rPr>
                <w:b/>
                <w:color w:val="auto"/>
                <w:sz w:val="22"/>
                <w:szCs w:val="22"/>
              </w:rPr>
              <w:lastRenderedPageBreak/>
              <w:t>Week 3</w:t>
            </w:r>
          </w:p>
          <w:p w:rsidR="003E79F3" w:rsidRPr="00DB2237" w:rsidRDefault="003E79F3" w:rsidP="00FB7096">
            <w:pPr>
              <w:jc w:val="center"/>
              <w:rPr>
                <w:color w:val="auto"/>
                <w:sz w:val="22"/>
                <w:szCs w:val="22"/>
              </w:rPr>
            </w:pPr>
          </w:p>
          <w:p w:rsidR="003E79F3" w:rsidRPr="00DB2237" w:rsidRDefault="003E79F3" w:rsidP="00FB7096">
            <w:pPr>
              <w:jc w:val="center"/>
              <w:rPr>
                <w:color w:val="auto"/>
                <w:sz w:val="22"/>
                <w:szCs w:val="22"/>
              </w:rPr>
            </w:pPr>
          </w:p>
          <w:p w:rsidR="003E79F3" w:rsidRPr="00DB2237" w:rsidRDefault="003E79F3" w:rsidP="00FB7096">
            <w:pPr>
              <w:jc w:val="center"/>
              <w:rPr>
                <w:color w:val="auto"/>
                <w:sz w:val="22"/>
                <w:szCs w:val="22"/>
              </w:rPr>
            </w:pPr>
            <w:r w:rsidRPr="00DB2237">
              <w:rPr>
                <w:color w:val="auto"/>
                <w:sz w:val="22"/>
                <w:szCs w:val="22"/>
              </w:rPr>
              <w:t>Place dates here:</w:t>
            </w:r>
          </w:p>
          <w:p w:rsidR="003E79F3" w:rsidRPr="00DB2237" w:rsidRDefault="003E79F3" w:rsidP="00FB7096">
            <w:pPr>
              <w:jc w:val="center"/>
              <w:rPr>
                <w:color w:val="auto"/>
                <w:sz w:val="22"/>
                <w:szCs w:val="22"/>
              </w:rPr>
            </w:pPr>
          </w:p>
          <w:p w:rsidR="003E79F3" w:rsidRPr="00DB2237" w:rsidRDefault="003E79F3" w:rsidP="00FB7096">
            <w:pPr>
              <w:rPr>
                <w:color w:val="auto"/>
                <w:sz w:val="22"/>
                <w:szCs w:val="22"/>
              </w:rPr>
            </w:pPr>
            <w:r w:rsidRPr="00DB2237">
              <w:rPr>
                <w:color w:val="auto"/>
                <w:sz w:val="22"/>
                <w:szCs w:val="22"/>
              </w:rPr>
              <w:t>____________</w:t>
            </w:r>
          </w:p>
        </w:tc>
        <w:tc>
          <w:tcPr>
            <w:tcW w:w="7812" w:type="dxa"/>
          </w:tcPr>
          <w:p w:rsidR="003E79F3" w:rsidRPr="004B3980" w:rsidRDefault="003E79F3" w:rsidP="00FB7096">
            <w:pPr>
              <w:rPr>
                <w:b/>
                <w:color w:val="auto"/>
                <w:sz w:val="24"/>
                <w:szCs w:val="24"/>
              </w:rPr>
            </w:pPr>
            <w:r w:rsidRPr="004B3980">
              <w:rPr>
                <w:b/>
                <w:color w:val="auto"/>
                <w:sz w:val="24"/>
                <w:szCs w:val="24"/>
              </w:rPr>
              <w:t>UNIT 3</w:t>
            </w:r>
          </w:p>
          <w:p w:rsidR="003E79F3" w:rsidRPr="004B3980" w:rsidRDefault="003E79F3" w:rsidP="00FB7096">
            <w:pPr>
              <w:rPr>
                <w:color w:val="auto"/>
                <w:sz w:val="24"/>
                <w:szCs w:val="24"/>
              </w:rPr>
            </w:pPr>
            <w:r w:rsidRPr="004B3980">
              <w:rPr>
                <w:color w:val="auto"/>
                <w:sz w:val="24"/>
                <w:szCs w:val="24"/>
              </w:rPr>
              <w:t>Title: Expressing Caring in Digital Classrooms and General Digital Communications</w:t>
            </w:r>
          </w:p>
          <w:p w:rsidR="003E79F3" w:rsidRPr="004B3980" w:rsidRDefault="003E79F3" w:rsidP="003E79F3">
            <w:pPr>
              <w:pStyle w:val="ListParagraph"/>
              <w:numPr>
                <w:ilvl w:val="0"/>
                <w:numId w:val="5"/>
              </w:numPr>
              <w:rPr>
                <w:color w:val="auto"/>
                <w:sz w:val="24"/>
                <w:szCs w:val="24"/>
              </w:rPr>
            </w:pPr>
            <w:r w:rsidRPr="004B3980">
              <w:rPr>
                <w:color w:val="auto"/>
                <w:sz w:val="24"/>
                <w:szCs w:val="24"/>
              </w:rPr>
              <w:t>Explain what nurse educators can do to sustain caring in digital world.</w:t>
            </w:r>
          </w:p>
          <w:p w:rsidR="003E79F3" w:rsidRPr="004B3980" w:rsidRDefault="003E79F3" w:rsidP="003E79F3">
            <w:pPr>
              <w:pStyle w:val="ListParagraph"/>
              <w:numPr>
                <w:ilvl w:val="0"/>
                <w:numId w:val="5"/>
              </w:numPr>
              <w:rPr>
                <w:color w:val="auto"/>
                <w:sz w:val="24"/>
                <w:szCs w:val="24"/>
              </w:rPr>
            </w:pPr>
            <w:r w:rsidRPr="004B3980">
              <w:rPr>
                <w:color w:val="auto"/>
                <w:sz w:val="24"/>
                <w:szCs w:val="24"/>
              </w:rPr>
              <w:t>Explain what students can do to sustain caring in digital world.</w:t>
            </w:r>
          </w:p>
          <w:p w:rsidR="003E79F3" w:rsidRPr="004B3980" w:rsidRDefault="003E79F3" w:rsidP="003E79F3">
            <w:pPr>
              <w:pStyle w:val="ListParagraph"/>
              <w:numPr>
                <w:ilvl w:val="0"/>
                <w:numId w:val="5"/>
              </w:numPr>
              <w:rPr>
                <w:color w:val="auto"/>
                <w:sz w:val="24"/>
                <w:szCs w:val="24"/>
              </w:rPr>
            </w:pPr>
            <w:r w:rsidRPr="004B3980">
              <w:rPr>
                <w:color w:val="auto"/>
                <w:sz w:val="24"/>
                <w:szCs w:val="24"/>
              </w:rPr>
              <w:t>Consider how digital caring strategies could be uniquely incorporated into your own teaching/learning activities.</w:t>
            </w:r>
          </w:p>
          <w:p w:rsidR="003E79F3" w:rsidRPr="004B3980" w:rsidRDefault="003E79F3" w:rsidP="003E79F3">
            <w:pPr>
              <w:pStyle w:val="ListParagraph"/>
              <w:numPr>
                <w:ilvl w:val="0"/>
                <w:numId w:val="5"/>
              </w:numPr>
              <w:rPr>
                <w:color w:val="auto"/>
                <w:sz w:val="24"/>
                <w:szCs w:val="24"/>
              </w:rPr>
            </w:pPr>
            <w:r w:rsidRPr="004B3980">
              <w:rPr>
                <w:color w:val="auto"/>
                <w:sz w:val="24"/>
                <w:szCs w:val="24"/>
              </w:rPr>
              <w:t>Analyze how the caring digital com</w:t>
            </w:r>
            <w:r>
              <w:rPr>
                <w:color w:val="auto"/>
                <w:sz w:val="24"/>
                <w:szCs w:val="24"/>
              </w:rPr>
              <w:t>munication examples in Chapter 6</w:t>
            </w:r>
            <w:r w:rsidRPr="004B3980">
              <w:rPr>
                <w:color w:val="auto"/>
                <w:sz w:val="24"/>
                <w:szCs w:val="24"/>
              </w:rPr>
              <w:t xml:space="preserve"> might be modified to fit within your own communication style and habits.</w:t>
            </w:r>
          </w:p>
          <w:p w:rsidR="003E79F3" w:rsidRPr="004B3980" w:rsidRDefault="003E79F3" w:rsidP="00FB7096">
            <w:pPr>
              <w:rPr>
                <w:color w:val="auto"/>
                <w:sz w:val="24"/>
                <w:szCs w:val="24"/>
              </w:rPr>
            </w:pPr>
            <w:r>
              <w:rPr>
                <w:color w:val="auto"/>
                <w:sz w:val="24"/>
                <w:szCs w:val="24"/>
              </w:rPr>
              <w:t xml:space="preserve">Readings: Ch. </w:t>
            </w:r>
            <w:r w:rsidRPr="004B3980">
              <w:rPr>
                <w:color w:val="auto"/>
                <w:sz w:val="24"/>
                <w:szCs w:val="24"/>
              </w:rPr>
              <w:t>5</w:t>
            </w:r>
            <w:r>
              <w:rPr>
                <w:color w:val="auto"/>
                <w:sz w:val="24"/>
                <w:szCs w:val="24"/>
              </w:rPr>
              <w:t>-6</w:t>
            </w:r>
            <w:bookmarkStart w:id="0" w:name="_GoBack"/>
            <w:bookmarkEnd w:id="0"/>
          </w:p>
          <w:p w:rsidR="003E79F3" w:rsidRPr="004B3980" w:rsidRDefault="003E79F3" w:rsidP="00FB7096">
            <w:pPr>
              <w:rPr>
                <w:color w:val="auto"/>
                <w:sz w:val="24"/>
                <w:szCs w:val="24"/>
              </w:rPr>
            </w:pPr>
            <w:r w:rsidRPr="004B3980">
              <w:rPr>
                <w:color w:val="auto"/>
                <w:sz w:val="24"/>
                <w:szCs w:val="24"/>
              </w:rPr>
              <w:t>Complete this assignment checklist:</w:t>
            </w:r>
          </w:p>
          <w:p w:rsidR="003E79F3" w:rsidRPr="004B3980" w:rsidRDefault="003E79F3" w:rsidP="003E79F3">
            <w:pPr>
              <w:pStyle w:val="ListParagraph"/>
              <w:numPr>
                <w:ilvl w:val="0"/>
                <w:numId w:val="5"/>
              </w:numPr>
              <w:rPr>
                <w:color w:val="auto"/>
                <w:sz w:val="24"/>
                <w:szCs w:val="24"/>
              </w:rPr>
            </w:pPr>
            <w:r w:rsidRPr="004B3980">
              <w:rPr>
                <w:color w:val="auto"/>
                <w:sz w:val="24"/>
                <w:szCs w:val="24"/>
              </w:rPr>
              <w:t xml:space="preserve">Create a list of 3 digital world social/professional/educational situations that you find challenging. *Please be sure to maintain privacy for people involved by </w:t>
            </w:r>
            <w:r w:rsidRPr="004B3980">
              <w:rPr>
                <w:b/>
                <w:color w:val="auto"/>
                <w:sz w:val="24"/>
                <w:szCs w:val="24"/>
              </w:rPr>
              <w:t>not</w:t>
            </w:r>
            <w:r w:rsidRPr="004B3980">
              <w:rPr>
                <w:color w:val="auto"/>
                <w:sz w:val="24"/>
                <w:szCs w:val="24"/>
              </w:rPr>
              <w:t xml:space="preserve"> posting true names or other detailed identifying information.</w:t>
            </w:r>
          </w:p>
          <w:p w:rsidR="003E79F3" w:rsidRPr="004B3980" w:rsidRDefault="003E79F3" w:rsidP="003E79F3">
            <w:pPr>
              <w:pStyle w:val="ListParagraph"/>
              <w:numPr>
                <w:ilvl w:val="0"/>
                <w:numId w:val="5"/>
              </w:numPr>
              <w:rPr>
                <w:color w:val="auto"/>
                <w:sz w:val="24"/>
                <w:szCs w:val="24"/>
              </w:rPr>
            </w:pPr>
            <w:r w:rsidRPr="004B3980">
              <w:rPr>
                <w:color w:val="auto"/>
                <w:sz w:val="24"/>
                <w:szCs w:val="24"/>
              </w:rPr>
              <w:t xml:space="preserve">For each of the three items on your list, modify/utilize the caring digital communication examples presented in Chapters 4-5 to craft communications/messages that will address each concern within the Transpersonal Caring framework.  </w:t>
            </w:r>
          </w:p>
          <w:p w:rsidR="003E79F3" w:rsidRPr="004B3980" w:rsidRDefault="003E79F3" w:rsidP="003E79F3">
            <w:pPr>
              <w:pStyle w:val="ListParagraph"/>
              <w:numPr>
                <w:ilvl w:val="0"/>
                <w:numId w:val="5"/>
              </w:numPr>
              <w:rPr>
                <w:color w:val="auto"/>
                <w:sz w:val="24"/>
                <w:szCs w:val="24"/>
              </w:rPr>
            </w:pPr>
            <w:r w:rsidRPr="004B3980">
              <w:rPr>
                <w:color w:val="auto"/>
                <w:sz w:val="24"/>
                <w:szCs w:val="24"/>
              </w:rPr>
              <w:t>Your main posting which addresses the two questions above can be in first person narrative (250 or more words).</w:t>
            </w:r>
          </w:p>
          <w:p w:rsidR="003E79F3" w:rsidRPr="004B3980" w:rsidRDefault="003E79F3" w:rsidP="003E79F3">
            <w:pPr>
              <w:pStyle w:val="ListParagraph"/>
              <w:numPr>
                <w:ilvl w:val="0"/>
                <w:numId w:val="5"/>
              </w:numPr>
              <w:rPr>
                <w:color w:val="auto"/>
                <w:sz w:val="24"/>
                <w:szCs w:val="24"/>
              </w:rPr>
            </w:pPr>
            <w:r w:rsidRPr="004B3980">
              <w:rPr>
                <w:color w:val="auto"/>
                <w:sz w:val="24"/>
                <w:szCs w:val="24"/>
              </w:rPr>
              <w:t>Thoughtfully respond to at least two classmates’ online postings.</w:t>
            </w:r>
          </w:p>
          <w:p w:rsidR="003E79F3" w:rsidRPr="004B3980" w:rsidRDefault="003E79F3" w:rsidP="00FB7096">
            <w:pPr>
              <w:rPr>
                <w:color w:val="auto"/>
                <w:sz w:val="24"/>
                <w:szCs w:val="24"/>
              </w:rPr>
            </w:pPr>
            <w:r w:rsidRPr="004B3980">
              <w:rPr>
                <w:color w:val="auto"/>
                <w:sz w:val="24"/>
                <w:szCs w:val="24"/>
              </w:rPr>
              <w:t>Assessment: The assignments that you will post on the Unit 3 discussion board are worth 50 points and will be assessed based on the following rubric:</w:t>
            </w:r>
          </w:p>
          <w:tbl>
            <w:tblPr>
              <w:tblStyle w:val="TableGrid"/>
              <w:tblW w:w="0" w:type="auto"/>
              <w:tblLook w:val="04A0" w:firstRow="1" w:lastRow="0" w:firstColumn="1" w:lastColumn="0" w:noHBand="0" w:noVBand="1"/>
            </w:tblPr>
            <w:tblGrid>
              <w:gridCol w:w="6444"/>
              <w:gridCol w:w="1010"/>
            </w:tblGrid>
            <w:tr w:rsidR="003E79F3" w:rsidRPr="004B3980" w:rsidTr="00FB7096">
              <w:tc>
                <w:tcPr>
                  <w:tcW w:w="6444" w:type="dxa"/>
                </w:tcPr>
                <w:p w:rsidR="003E79F3" w:rsidRPr="004B3980" w:rsidRDefault="003E79F3" w:rsidP="00FB7096">
                  <w:pPr>
                    <w:rPr>
                      <w:color w:val="auto"/>
                      <w:sz w:val="24"/>
                      <w:szCs w:val="24"/>
                    </w:rPr>
                  </w:pPr>
                  <w:r w:rsidRPr="004B3980">
                    <w:rPr>
                      <w:color w:val="auto"/>
                      <w:sz w:val="24"/>
                      <w:szCs w:val="24"/>
                    </w:rPr>
                    <w:lastRenderedPageBreak/>
                    <w:t>Required Element</w:t>
                  </w:r>
                </w:p>
              </w:tc>
              <w:tc>
                <w:tcPr>
                  <w:tcW w:w="900" w:type="dxa"/>
                </w:tcPr>
                <w:p w:rsidR="003E79F3" w:rsidRPr="004B3980" w:rsidRDefault="003E79F3" w:rsidP="00FB7096">
                  <w:pPr>
                    <w:rPr>
                      <w:color w:val="auto"/>
                      <w:sz w:val="24"/>
                      <w:szCs w:val="24"/>
                    </w:rPr>
                  </w:pPr>
                  <w:r w:rsidRPr="004B3980">
                    <w:rPr>
                      <w:color w:val="auto"/>
                      <w:sz w:val="24"/>
                      <w:szCs w:val="24"/>
                    </w:rPr>
                    <w:t>Points Possible</w:t>
                  </w:r>
                </w:p>
              </w:tc>
            </w:tr>
            <w:tr w:rsidR="003E79F3" w:rsidRPr="004B3980" w:rsidTr="00FB7096">
              <w:tc>
                <w:tcPr>
                  <w:tcW w:w="6444" w:type="dxa"/>
                </w:tcPr>
                <w:p w:rsidR="003E79F3" w:rsidRPr="004B3980" w:rsidRDefault="003E79F3" w:rsidP="00FB7096">
                  <w:pPr>
                    <w:rPr>
                      <w:color w:val="auto"/>
                      <w:sz w:val="24"/>
                      <w:szCs w:val="24"/>
                    </w:rPr>
                  </w:pPr>
                  <w:r w:rsidRPr="004B3980">
                    <w:rPr>
                      <w:color w:val="auto"/>
                      <w:sz w:val="24"/>
                      <w:szCs w:val="24"/>
                    </w:rPr>
                    <w:t>First person narrative response genuinely and thoughtfully explains connections to unit content, objectives, and readings</w:t>
                  </w:r>
                </w:p>
              </w:tc>
              <w:tc>
                <w:tcPr>
                  <w:tcW w:w="900" w:type="dxa"/>
                </w:tcPr>
                <w:p w:rsidR="003E79F3" w:rsidRPr="004B3980" w:rsidRDefault="003E79F3" w:rsidP="00FB7096">
                  <w:pPr>
                    <w:rPr>
                      <w:b/>
                      <w:color w:val="auto"/>
                      <w:sz w:val="24"/>
                      <w:szCs w:val="24"/>
                    </w:rPr>
                  </w:pPr>
                  <w:r w:rsidRPr="004B3980">
                    <w:rPr>
                      <w:b/>
                      <w:color w:val="auto"/>
                      <w:sz w:val="24"/>
                      <w:szCs w:val="24"/>
                    </w:rPr>
                    <w:t>25</w:t>
                  </w:r>
                </w:p>
              </w:tc>
            </w:tr>
            <w:tr w:rsidR="003E79F3" w:rsidRPr="004B3980" w:rsidTr="00FB7096">
              <w:tc>
                <w:tcPr>
                  <w:tcW w:w="6444" w:type="dxa"/>
                </w:tcPr>
                <w:p w:rsidR="003E79F3" w:rsidRPr="004B3980" w:rsidRDefault="003E79F3" w:rsidP="00FB7096">
                  <w:pPr>
                    <w:rPr>
                      <w:color w:val="auto"/>
                      <w:sz w:val="24"/>
                      <w:szCs w:val="24"/>
                    </w:rPr>
                  </w:pPr>
                  <w:r w:rsidRPr="004B3980">
                    <w:rPr>
                      <w:color w:val="auto"/>
                      <w:sz w:val="24"/>
                      <w:szCs w:val="24"/>
                    </w:rPr>
                    <w:t>Thoughtful online response to a minimum of 2 classmates</w:t>
                  </w:r>
                </w:p>
              </w:tc>
              <w:tc>
                <w:tcPr>
                  <w:tcW w:w="900" w:type="dxa"/>
                </w:tcPr>
                <w:p w:rsidR="003E79F3" w:rsidRPr="004B3980" w:rsidRDefault="003E79F3" w:rsidP="00FB7096">
                  <w:pPr>
                    <w:rPr>
                      <w:b/>
                      <w:color w:val="auto"/>
                      <w:sz w:val="24"/>
                      <w:szCs w:val="24"/>
                    </w:rPr>
                  </w:pPr>
                  <w:r w:rsidRPr="004B3980">
                    <w:rPr>
                      <w:b/>
                      <w:color w:val="auto"/>
                      <w:sz w:val="24"/>
                      <w:szCs w:val="24"/>
                    </w:rPr>
                    <w:t>10</w:t>
                  </w:r>
                </w:p>
              </w:tc>
            </w:tr>
            <w:tr w:rsidR="003E79F3" w:rsidRPr="004B3980" w:rsidTr="00FB7096">
              <w:tc>
                <w:tcPr>
                  <w:tcW w:w="6444" w:type="dxa"/>
                </w:tcPr>
                <w:p w:rsidR="003E79F3" w:rsidRPr="004B3980" w:rsidRDefault="003E79F3" w:rsidP="00FB7096">
                  <w:pPr>
                    <w:rPr>
                      <w:color w:val="auto"/>
                      <w:sz w:val="24"/>
                      <w:szCs w:val="24"/>
                    </w:rPr>
                  </w:pPr>
                  <w:r w:rsidRPr="004B3980">
                    <w:rPr>
                      <w:color w:val="auto"/>
                      <w:sz w:val="24"/>
                      <w:szCs w:val="24"/>
                    </w:rPr>
                    <w:t>Grammar and spelling</w:t>
                  </w:r>
                </w:p>
              </w:tc>
              <w:tc>
                <w:tcPr>
                  <w:tcW w:w="900" w:type="dxa"/>
                </w:tcPr>
                <w:p w:rsidR="003E79F3" w:rsidRPr="004B3980" w:rsidRDefault="003E79F3" w:rsidP="00FB7096">
                  <w:pPr>
                    <w:rPr>
                      <w:b/>
                      <w:color w:val="auto"/>
                      <w:sz w:val="24"/>
                      <w:szCs w:val="24"/>
                    </w:rPr>
                  </w:pPr>
                  <w:r w:rsidRPr="004B3980">
                    <w:rPr>
                      <w:b/>
                      <w:color w:val="auto"/>
                      <w:sz w:val="24"/>
                      <w:szCs w:val="24"/>
                    </w:rPr>
                    <w:t>10</w:t>
                  </w:r>
                </w:p>
              </w:tc>
            </w:tr>
            <w:tr w:rsidR="003E79F3" w:rsidRPr="004B3980" w:rsidTr="00FB7096">
              <w:tc>
                <w:tcPr>
                  <w:tcW w:w="6444" w:type="dxa"/>
                </w:tcPr>
                <w:p w:rsidR="003E79F3" w:rsidRPr="004B3980" w:rsidRDefault="003E79F3" w:rsidP="00FB7096">
                  <w:pPr>
                    <w:rPr>
                      <w:color w:val="auto"/>
                      <w:sz w:val="24"/>
                      <w:szCs w:val="24"/>
                    </w:rPr>
                  </w:pPr>
                  <w:r w:rsidRPr="004B3980">
                    <w:rPr>
                      <w:color w:val="auto"/>
                      <w:sz w:val="24"/>
                      <w:szCs w:val="24"/>
                    </w:rPr>
                    <w:t>Netiquette observed</w:t>
                  </w:r>
                </w:p>
              </w:tc>
              <w:tc>
                <w:tcPr>
                  <w:tcW w:w="900" w:type="dxa"/>
                </w:tcPr>
                <w:p w:rsidR="003E79F3" w:rsidRPr="004B3980" w:rsidRDefault="003E79F3" w:rsidP="00FB7096">
                  <w:pPr>
                    <w:rPr>
                      <w:b/>
                      <w:color w:val="auto"/>
                      <w:sz w:val="24"/>
                      <w:szCs w:val="24"/>
                    </w:rPr>
                  </w:pPr>
                  <w:r w:rsidRPr="004B3980">
                    <w:rPr>
                      <w:b/>
                      <w:color w:val="auto"/>
                      <w:sz w:val="24"/>
                      <w:szCs w:val="24"/>
                    </w:rPr>
                    <w:t>5</w:t>
                  </w:r>
                </w:p>
              </w:tc>
            </w:tr>
          </w:tbl>
          <w:p w:rsidR="003E79F3" w:rsidRPr="004B3980" w:rsidRDefault="003E79F3" w:rsidP="00FB7096">
            <w:pPr>
              <w:rPr>
                <w:color w:val="auto"/>
                <w:sz w:val="24"/>
                <w:szCs w:val="24"/>
              </w:rPr>
            </w:pPr>
          </w:p>
        </w:tc>
      </w:tr>
      <w:tr w:rsidR="003E79F3" w:rsidRPr="00DB2237" w:rsidTr="00FB7096">
        <w:tc>
          <w:tcPr>
            <w:tcW w:w="1538" w:type="dxa"/>
          </w:tcPr>
          <w:p w:rsidR="003E79F3" w:rsidRPr="00DB2237" w:rsidRDefault="003E79F3" w:rsidP="00FB7096">
            <w:pPr>
              <w:jc w:val="center"/>
              <w:rPr>
                <w:b/>
                <w:color w:val="auto"/>
                <w:sz w:val="22"/>
                <w:szCs w:val="22"/>
              </w:rPr>
            </w:pPr>
            <w:r w:rsidRPr="00DB2237">
              <w:rPr>
                <w:b/>
                <w:color w:val="auto"/>
                <w:sz w:val="22"/>
                <w:szCs w:val="22"/>
              </w:rPr>
              <w:lastRenderedPageBreak/>
              <w:t>Week 4</w:t>
            </w:r>
          </w:p>
          <w:p w:rsidR="003E79F3" w:rsidRPr="00DB2237" w:rsidRDefault="003E79F3" w:rsidP="00FB7096">
            <w:pPr>
              <w:jc w:val="center"/>
              <w:rPr>
                <w:color w:val="auto"/>
                <w:sz w:val="22"/>
                <w:szCs w:val="22"/>
              </w:rPr>
            </w:pPr>
          </w:p>
          <w:p w:rsidR="003E79F3" w:rsidRPr="00DB2237" w:rsidRDefault="003E79F3" w:rsidP="00FB7096">
            <w:pPr>
              <w:jc w:val="center"/>
              <w:rPr>
                <w:color w:val="auto"/>
                <w:sz w:val="22"/>
                <w:szCs w:val="22"/>
              </w:rPr>
            </w:pPr>
          </w:p>
          <w:p w:rsidR="003E79F3" w:rsidRPr="00DB2237" w:rsidRDefault="003E79F3" w:rsidP="00FB7096">
            <w:pPr>
              <w:jc w:val="center"/>
              <w:rPr>
                <w:color w:val="auto"/>
                <w:sz w:val="22"/>
                <w:szCs w:val="22"/>
              </w:rPr>
            </w:pPr>
            <w:r w:rsidRPr="00DB2237">
              <w:rPr>
                <w:color w:val="auto"/>
                <w:sz w:val="22"/>
                <w:szCs w:val="22"/>
              </w:rPr>
              <w:t xml:space="preserve">Place dates here: </w:t>
            </w:r>
          </w:p>
          <w:p w:rsidR="003E79F3" w:rsidRPr="00DB2237" w:rsidRDefault="003E79F3" w:rsidP="00FB7096">
            <w:pPr>
              <w:jc w:val="center"/>
              <w:rPr>
                <w:color w:val="auto"/>
                <w:sz w:val="22"/>
                <w:szCs w:val="22"/>
              </w:rPr>
            </w:pPr>
          </w:p>
          <w:p w:rsidR="003E79F3" w:rsidRPr="00DB2237" w:rsidRDefault="003E79F3" w:rsidP="00FB7096">
            <w:pPr>
              <w:jc w:val="center"/>
              <w:rPr>
                <w:color w:val="auto"/>
                <w:sz w:val="22"/>
                <w:szCs w:val="22"/>
              </w:rPr>
            </w:pPr>
            <w:r w:rsidRPr="00DB2237">
              <w:rPr>
                <w:color w:val="auto"/>
                <w:sz w:val="22"/>
                <w:szCs w:val="22"/>
              </w:rPr>
              <w:t>____________</w:t>
            </w:r>
          </w:p>
        </w:tc>
        <w:tc>
          <w:tcPr>
            <w:tcW w:w="7812" w:type="dxa"/>
          </w:tcPr>
          <w:p w:rsidR="003E79F3" w:rsidRPr="004B3980" w:rsidRDefault="003E79F3" w:rsidP="00FB7096">
            <w:pPr>
              <w:rPr>
                <w:b/>
                <w:color w:val="auto"/>
                <w:sz w:val="24"/>
                <w:szCs w:val="24"/>
              </w:rPr>
            </w:pPr>
            <w:r w:rsidRPr="004B3980">
              <w:rPr>
                <w:b/>
                <w:color w:val="auto"/>
                <w:sz w:val="24"/>
                <w:szCs w:val="24"/>
              </w:rPr>
              <w:t>UNIT 4</w:t>
            </w:r>
          </w:p>
          <w:p w:rsidR="003E79F3" w:rsidRPr="004B3980" w:rsidRDefault="003E79F3" w:rsidP="00FB7096">
            <w:pPr>
              <w:rPr>
                <w:color w:val="auto"/>
                <w:sz w:val="24"/>
                <w:szCs w:val="24"/>
              </w:rPr>
            </w:pPr>
            <w:r w:rsidRPr="004B3980">
              <w:rPr>
                <w:color w:val="auto"/>
                <w:sz w:val="24"/>
                <w:szCs w:val="24"/>
              </w:rPr>
              <w:t>Title: Expanding and Continuing Digital World Caring</w:t>
            </w:r>
          </w:p>
          <w:p w:rsidR="003E79F3" w:rsidRPr="004B3980" w:rsidRDefault="003E79F3" w:rsidP="00FB7096">
            <w:pPr>
              <w:rPr>
                <w:color w:val="auto"/>
                <w:sz w:val="24"/>
                <w:szCs w:val="24"/>
              </w:rPr>
            </w:pPr>
            <w:r w:rsidRPr="004B3980">
              <w:rPr>
                <w:color w:val="auto"/>
                <w:sz w:val="24"/>
                <w:szCs w:val="24"/>
              </w:rPr>
              <w:t>Objectives:</w:t>
            </w:r>
          </w:p>
          <w:p w:rsidR="003E79F3" w:rsidRPr="004B3980" w:rsidRDefault="003E79F3" w:rsidP="003E79F3">
            <w:pPr>
              <w:pStyle w:val="ListParagraph"/>
              <w:numPr>
                <w:ilvl w:val="0"/>
                <w:numId w:val="7"/>
              </w:numPr>
              <w:rPr>
                <w:color w:val="auto"/>
                <w:sz w:val="24"/>
                <w:szCs w:val="24"/>
              </w:rPr>
            </w:pPr>
            <w:r w:rsidRPr="004B3980">
              <w:rPr>
                <w:color w:val="auto"/>
                <w:sz w:val="24"/>
                <w:szCs w:val="24"/>
              </w:rPr>
              <w:t>Explore how MOOCs and free and open trainings may be used to support the establishment of a collective intent to care on local and global scales.</w:t>
            </w:r>
          </w:p>
          <w:p w:rsidR="003E79F3" w:rsidRPr="004B3980" w:rsidRDefault="003E79F3" w:rsidP="003E79F3">
            <w:pPr>
              <w:pStyle w:val="ListParagraph"/>
              <w:numPr>
                <w:ilvl w:val="0"/>
                <w:numId w:val="7"/>
              </w:numPr>
              <w:rPr>
                <w:color w:val="auto"/>
                <w:sz w:val="24"/>
                <w:szCs w:val="24"/>
              </w:rPr>
            </w:pPr>
            <w:r w:rsidRPr="004B3980">
              <w:rPr>
                <w:color w:val="auto"/>
                <w:sz w:val="24"/>
                <w:szCs w:val="24"/>
              </w:rPr>
              <w:t>Consider possibilities related to open online content in relation to forging connections across cultures, distance, space, and time on a global scale in nursing and beyond.</w:t>
            </w:r>
          </w:p>
          <w:p w:rsidR="003E79F3" w:rsidRPr="004B3980" w:rsidRDefault="003E79F3" w:rsidP="003E79F3">
            <w:pPr>
              <w:pStyle w:val="ListParagraph"/>
              <w:numPr>
                <w:ilvl w:val="0"/>
                <w:numId w:val="7"/>
              </w:numPr>
              <w:rPr>
                <w:color w:val="auto"/>
                <w:sz w:val="24"/>
                <w:szCs w:val="24"/>
              </w:rPr>
            </w:pPr>
            <w:r w:rsidRPr="004B3980">
              <w:rPr>
                <w:color w:val="auto"/>
                <w:sz w:val="24"/>
                <w:szCs w:val="24"/>
              </w:rPr>
              <w:t>Create personal strategies for digital caring continuing</w:t>
            </w:r>
          </w:p>
          <w:p w:rsidR="003E79F3" w:rsidRPr="004B3980" w:rsidRDefault="003E79F3" w:rsidP="00FB7096">
            <w:pPr>
              <w:rPr>
                <w:color w:val="auto"/>
                <w:sz w:val="24"/>
                <w:szCs w:val="24"/>
              </w:rPr>
            </w:pPr>
            <w:r w:rsidRPr="004B3980">
              <w:rPr>
                <w:color w:val="auto"/>
                <w:sz w:val="24"/>
                <w:szCs w:val="24"/>
              </w:rPr>
              <w:t>Readings: Ch. 6-7</w:t>
            </w:r>
          </w:p>
          <w:p w:rsidR="003E79F3" w:rsidRPr="004B3980" w:rsidRDefault="003E79F3" w:rsidP="00FB7096">
            <w:pPr>
              <w:rPr>
                <w:color w:val="auto"/>
                <w:sz w:val="24"/>
                <w:szCs w:val="24"/>
              </w:rPr>
            </w:pPr>
            <w:r w:rsidRPr="004B3980">
              <w:rPr>
                <w:color w:val="auto"/>
                <w:sz w:val="24"/>
                <w:szCs w:val="24"/>
              </w:rPr>
              <w:t>Complete this assignment list:</w:t>
            </w:r>
          </w:p>
          <w:p w:rsidR="003E79F3" w:rsidRPr="004B3980" w:rsidRDefault="003E79F3" w:rsidP="003E79F3">
            <w:pPr>
              <w:pStyle w:val="ListParagraph"/>
              <w:numPr>
                <w:ilvl w:val="0"/>
                <w:numId w:val="7"/>
              </w:numPr>
              <w:rPr>
                <w:color w:val="auto"/>
                <w:sz w:val="24"/>
                <w:szCs w:val="24"/>
              </w:rPr>
            </w:pPr>
            <w:r w:rsidRPr="004B3980">
              <w:rPr>
                <w:color w:val="auto"/>
                <w:sz w:val="24"/>
                <w:szCs w:val="24"/>
              </w:rPr>
              <w:t xml:space="preserve">Perform an Internet search to find examples of nursing-related free and open online courses and MOOCs. Identify topical areas currently not addressed that you would like to see addressed in free and open content (in your organization, community, region, country, and globally) that are not currently available. </w:t>
            </w:r>
          </w:p>
          <w:p w:rsidR="003E79F3" w:rsidRPr="004B3980" w:rsidRDefault="003E79F3" w:rsidP="003E79F3">
            <w:pPr>
              <w:pStyle w:val="ListParagraph"/>
              <w:numPr>
                <w:ilvl w:val="0"/>
                <w:numId w:val="7"/>
              </w:numPr>
              <w:rPr>
                <w:color w:val="auto"/>
                <w:sz w:val="24"/>
                <w:szCs w:val="24"/>
              </w:rPr>
            </w:pPr>
            <w:r w:rsidRPr="004B3980">
              <w:rPr>
                <w:color w:val="auto"/>
                <w:sz w:val="24"/>
                <w:szCs w:val="24"/>
              </w:rPr>
              <w:t>Discuss how addressing the topical areas you identified would benefit nurses and others on local and global scales.</w:t>
            </w:r>
          </w:p>
          <w:p w:rsidR="003E79F3" w:rsidRPr="004B3980" w:rsidRDefault="003E79F3" w:rsidP="003E79F3">
            <w:pPr>
              <w:pStyle w:val="ListParagraph"/>
              <w:numPr>
                <w:ilvl w:val="0"/>
                <w:numId w:val="7"/>
              </w:numPr>
              <w:rPr>
                <w:rFonts w:ascii="Calibri" w:eastAsia="Calibri" w:hAnsi="Calibri"/>
                <w:b/>
                <w:color w:val="auto"/>
                <w:sz w:val="24"/>
                <w:szCs w:val="24"/>
              </w:rPr>
            </w:pPr>
            <w:r w:rsidRPr="004B3980">
              <w:rPr>
                <w:color w:val="auto"/>
                <w:sz w:val="24"/>
                <w:szCs w:val="24"/>
              </w:rPr>
              <w:t xml:space="preserve">Express your personalized strategies for incorporating digital caring into your own daily digital world presence. You have the option to use </w:t>
            </w:r>
            <w:r w:rsidRPr="004B3980">
              <w:rPr>
                <w:rFonts w:ascii="Calibri" w:eastAsia="Calibri" w:hAnsi="Calibri"/>
                <w:color w:val="auto"/>
                <w:sz w:val="24"/>
                <w:szCs w:val="24"/>
              </w:rPr>
              <w:t xml:space="preserve">first person narrative response </w:t>
            </w:r>
            <w:r w:rsidRPr="004B3980">
              <w:rPr>
                <w:rFonts w:ascii="Calibri" w:eastAsia="Calibri" w:hAnsi="Calibri"/>
                <w:b/>
                <w:color w:val="auto"/>
                <w:sz w:val="24"/>
                <w:szCs w:val="24"/>
              </w:rPr>
              <w:t xml:space="preserve">OR </w:t>
            </w:r>
            <w:r>
              <w:rPr>
                <w:rFonts w:ascii="Calibri" w:eastAsia="Calibri" w:hAnsi="Calibri"/>
                <w:color w:val="auto"/>
                <w:sz w:val="24"/>
                <w:szCs w:val="24"/>
              </w:rPr>
              <w:t>y</w:t>
            </w:r>
            <w:r w:rsidRPr="004B3980">
              <w:rPr>
                <w:rFonts w:ascii="Calibri" w:eastAsia="Calibri" w:hAnsi="Calibri"/>
                <w:color w:val="auto"/>
                <w:sz w:val="24"/>
                <w:szCs w:val="24"/>
              </w:rPr>
              <w:t xml:space="preserve">ou have the option to use </w:t>
            </w:r>
            <w:r w:rsidRPr="004B3980">
              <w:rPr>
                <w:rFonts w:ascii="Calibri" w:eastAsia="Calibri" w:hAnsi="Calibri"/>
                <w:color w:val="auto"/>
                <w:sz w:val="24"/>
                <w:szCs w:val="24"/>
              </w:rPr>
              <w:lastRenderedPageBreak/>
              <w:t>pointillism, mandala, or photographic images to represent your thoughts and feelings.</w:t>
            </w:r>
          </w:p>
          <w:p w:rsidR="003E79F3" w:rsidRPr="004B3980" w:rsidRDefault="003E79F3" w:rsidP="003E79F3">
            <w:pPr>
              <w:pStyle w:val="ListParagraph"/>
              <w:numPr>
                <w:ilvl w:val="0"/>
                <w:numId w:val="7"/>
              </w:numPr>
              <w:rPr>
                <w:color w:val="auto"/>
                <w:sz w:val="24"/>
                <w:szCs w:val="24"/>
              </w:rPr>
            </w:pPr>
            <w:r w:rsidRPr="004B3980">
              <w:rPr>
                <w:color w:val="auto"/>
                <w:sz w:val="24"/>
                <w:szCs w:val="24"/>
              </w:rPr>
              <w:t>Your main posting which addresses the two questions above can be in first person narrative (250 or more words).</w:t>
            </w:r>
          </w:p>
          <w:p w:rsidR="003E79F3" w:rsidRPr="004B3980" w:rsidRDefault="003E79F3" w:rsidP="003E79F3">
            <w:pPr>
              <w:pStyle w:val="ListParagraph"/>
              <w:numPr>
                <w:ilvl w:val="0"/>
                <w:numId w:val="7"/>
              </w:numPr>
              <w:rPr>
                <w:color w:val="auto"/>
                <w:sz w:val="24"/>
                <w:szCs w:val="24"/>
              </w:rPr>
            </w:pPr>
            <w:r w:rsidRPr="004B3980">
              <w:rPr>
                <w:color w:val="auto"/>
                <w:sz w:val="24"/>
                <w:szCs w:val="24"/>
              </w:rPr>
              <w:t>Thoughtfully respond to at least two classmates’ online postings.</w:t>
            </w:r>
          </w:p>
          <w:p w:rsidR="003E79F3" w:rsidRPr="004B3980" w:rsidRDefault="003E79F3" w:rsidP="00FB7096">
            <w:pPr>
              <w:rPr>
                <w:color w:val="auto"/>
                <w:sz w:val="24"/>
                <w:szCs w:val="24"/>
              </w:rPr>
            </w:pPr>
            <w:r w:rsidRPr="004B3980">
              <w:rPr>
                <w:color w:val="auto"/>
                <w:sz w:val="24"/>
                <w:szCs w:val="24"/>
              </w:rPr>
              <w:t>Assessment: The assignments that you will post on the Unit 4 discussion board are worth 50 points and will be assessed based on the following rubric:</w:t>
            </w:r>
          </w:p>
          <w:tbl>
            <w:tblPr>
              <w:tblStyle w:val="TableGrid"/>
              <w:tblW w:w="0" w:type="auto"/>
              <w:tblLook w:val="04A0" w:firstRow="1" w:lastRow="0" w:firstColumn="1" w:lastColumn="0" w:noHBand="0" w:noVBand="1"/>
            </w:tblPr>
            <w:tblGrid>
              <w:gridCol w:w="6084"/>
              <w:gridCol w:w="1170"/>
            </w:tblGrid>
            <w:tr w:rsidR="003E79F3" w:rsidRPr="004B3980" w:rsidTr="00FB7096">
              <w:tc>
                <w:tcPr>
                  <w:tcW w:w="6084" w:type="dxa"/>
                </w:tcPr>
                <w:p w:rsidR="003E79F3" w:rsidRPr="004B3980" w:rsidRDefault="003E79F3" w:rsidP="00FB7096">
                  <w:pPr>
                    <w:rPr>
                      <w:color w:val="auto"/>
                      <w:sz w:val="24"/>
                      <w:szCs w:val="24"/>
                    </w:rPr>
                  </w:pPr>
                  <w:r w:rsidRPr="004B3980">
                    <w:rPr>
                      <w:color w:val="auto"/>
                      <w:sz w:val="24"/>
                      <w:szCs w:val="24"/>
                    </w:rPr>
                    <w:t>Required Element</w:t>
                  </w:r>
                </w:p>
              </w:tc>
              <w:tc>
                <w:tcPr>
                  <w:tcW w:w="1170" w:type="dxa"/>
                </w:tcPr>
                <w:p w:rsidR="003E79F3" w:rsidRPr="004B3980" w:rsidRDefault="003E79F3" w:rsidP="00FB7096">
                  <w:pPr>
                    <w:rPr>
                      <w:color w:val="auto"/>
                      <w:sz w:val="24"/>
                      <w:szCs w:val="24"/>
                    </w:rPr>
                  </w:pPr>
                  <w:r w:rsidRPr="004B3980">
                    <w:rPr>
                      <w:color w:val="auto"/>
                      <w:sz w:val="24"/>
                      <w:szCs w:val="24"/>
                    </w:rPr>
                    <w:t>Points Possible</w:t>
                  </w:r>
                </w:p>
              </w:tc>
            </w:tr>
            <w:tr w:rsidR="003E79F3" w:rsidRPr="004B3980" w:rsidTr="00FB7096">
              <w:tc>
                <w:tcPr>
                  <w:tcW w:w="6084" w:type="dxa"/>
                </w:tcPr>
                <w:p w:rsidR="003E79F3" w:rsidRPr="004B3980" w:rsidRDefault="003E79F3" w:rsidP="00FB7096">
                  <w:pPr>
                    <w:rPr>
                      <w:color w:val="auto"/>
                      <w:sz w:val="24"/>
                      <w:szCs w:val="24"/>
                    </w:rPr>
                  </w:pPr>
                  <w:r w:rsidRPr="004B3980">
                    <w:rPr>
                      <w:color w:val="auto"/>
                      <w:sz w:val="24"/>
                      <w:szCs w:val="24"/>
                    </w:rPr>
                    <w:t>First person narrative response genuinely and thoughtfully explains connections to unit content, objectives, and readings</w:t>
                  </w:r>
                </w:p>
                <w:p w:rsidR="003E79F3" w:rsidRPr="004B3980" w:rsidRDefault="003E79F3" w:rsidP="00FB7096">
                  <w:pPr>
                    <w:rPr>
                      <w:rFonts w:ascii="Calibri" w:eastAsia="Calibri" w:hAnsi="Calibri"/>
                      <w:b/>
                      <w:color w:val="auto"/>
                      <w:sz w:val="24"/>
                      <w:szCs w:val="24"/>
                    </w:rPr>
                  </w:pPr>
                  <w:r w:rsidRPr="004B3980">
                    <w:rPr>
                      <w:rFonts w:ascii="Calibri" w:eastAsia="Calibri" w:hAnsi="Calibri"/>
                      <w:b/>
                      <w:color w:val="auto"/>
                      <w:sz w:val="24"/>
                      <w:szCs w:val="24"/>
                    </w:rPr>
                    <w:t>OR</w:t>
                  </w:r>
                </w:p>
                <w:p w:rsidR="003E79F3" w:rsidRPr="004B3980" w:rsidRDefault="003E79F3" w:rsidP="00FB7096">
                  <w:pPr>
                    <w:rPr>
                      <w:color w:val="auto"/>
                      <w:sz w:val="24"/>
                      <w:szCs w:val="24"/>
                    </w:rPr>
                  </w:pPr>
                  <w:r w:rsidRPr="004B3980">
                    <w:rPr>
                      <w:rFonts w:ascii="Calibri" w:eastAsia="Calibri" w:hAnsi="Calibri"/>
                      <w:color w:val="auto"/>
                      <w:sz w:val="24"/>
                      <w:szCs w:val="24"/>
                    </w:rPr>
                    <w:t>Pointillism, mandala, or photographic image shows effort, creativity, and a genuine, heartfelt connection to required content. The brief explanation should clarify your intent in creating the image.</w:t>
                  </w:r>
                </w:p>
              </w:tc>
              <w:tc>
                <w:tcPr>
                  <w:tcW w:w="1170" w:type="dxa"/>
                </w:tcPr>
                <w:p w:rsidR="003E79F3" w:rsidRPr="004B3980" w:rsidRDefault="003E79F3" w:rsidP="00FB7096">
                  <w:pPr>
                    <w:rPr>
                      <w:b/>
                      <w:color w:val="auto"/>
                      <w:sz w:val="24"/>
                      <w:szCs w:val="24"/>
                    </w:rPr>
                  </w:pPr>
                  <w:r w:rsidRPr="004B3980">
                    <w:rPr>
                      <w:b/>
                      <w:color w:val="auto"/>
                      <w:sz w:val="24"/>
                      <w:szCs w:val="24"/>
                    </w:rPr>
                    <w:t>25</w:t>
                  </w:r>
                </w:p>
              </w:tc>
            </w:tr>
            <w:tr w:rsidR="003E79F3" w:rsidRPr="004B3980" w:rsidTr="00FB7096">
              <w:tc>
                <w:tcPr>
                  <w:tcW w:w="6084" w:type="dxa"/>
                </w:tcPr>
                <w:p w:rsidR="003E79F3" w:rsidRPr="004B3980" w:rsidRDefault="003E79F3" w:rsidP="00FB7096">
                  <w:pPr>
                    <w:rPr>
                      <w:color w:val="auto"/>
                      <w:sz w:val="24"/>
                      <w:szCs w:val="24"/>
                    </w:rPr>
                  </w:pPr>
                  <w:r w:rsidRPr="004B3980">
                    <w:rPr>
                      <w:color w:val="auto"/>
                      <w:sz w:val="24"/>
                      <w:szCs w:val="24"/>
                    </w:rPr>
                    <w:t>Thoughtful online response to a minimum of 2 classmates</w:t>
                  </w:r>
                </w:p>
              </w:tc>
              <w:tc>
                <w:tcPr>
                  <w:tcW w:w="1170" w:type="dxa"/>
                </w:tcPr>
                <w:p w:rsidR="003E79F3" w:rsidRPr="004B3980" w:rsidRDefault="003E79F3" w:rsidP="00FB7096">
                  <w:pPr>
                    <w:rPr>
                      <w:b/>
                      <w:color w:val="auto"/>
                      <w:sz w:val="24"/>
                      <w:szCs w:val="24"/>
                    </w:rPr>
                  </w:pPr>
                  <w:r w:rsidRPr="004B3980">
                    <w:rPr>
                      <w:b/>
                      <w:color w:val="auto"/>
                      <w:sz w:val="24"/>
                      <w:szCs w:val="24"/>
                    </w:rPr>
                    <w:t>10</w:t>
                  </w:r>
                </w:p>
              </w:tc>
            </w:tr>
            <w:tr w:rsidR="003E79F3" w:rsidRPr="004B3980" w:rsidTr="00FB7096">
              <w:tc>
                <w:tcPr>
                  <w:tcW w:w="6084" w:type="dxa"/>
                </w:tcPr>
                <w:p w:rsidR="003E79F3" w:rsidRPr="004B3980" w:rsidRDefault="003E79F3" w:rsidP="00FB7096">
                  <w:pPr>
                    <w:rPr>
                      <w:color w:val="auto"/>
                      <w:sz w:val="24"/>
                      <w:szCs w:val="24"/>
                    </w:rPr>
                  </w:pPr>
                  <w:r w:rsidRPr="004B3980">
                    <w:rPr>
                      <w:color w:val="auto"/>
                      <w:sz w:val="24"/>
                      <w:szCs w:val="24"/>
                    </w:rPr>
                    <w:t>Grammar and spelling</w:t>
                  </w:r>
                </w:p>
              </w:tc>
              <w:tc>
                <w:tcPr>
                  <w:tcW w:w="1170" w:type="dxa"/>
                </w:tcPr>
                <w:p w:rsidR="003E79F3" w:rsidRPr="004B3980" w:rsidRDefault="003E79F3" w:rsidP="00FB7096">
                  <w:pPr>
                    <w:rPr>
                      <w:b/>
                      <w:color w:val="auto"/>
                      <w:sz w:val="24"/>
                      <w:szCs w:val="24"/>
                    </w:rPr>
                  </w:pPr>
                  <w:r w:rsidRPr="004B3980">
                    <w:rPr>
                      <w:b/>
                      <w:color w:val="auto"/>
                      <w:sz w:val="24"/>
                      <w:szCs w:val="24"/>
                    </w:rPr>
                    <w:t>10</w:t>
                  </w:r>
                </w:p>
              </w:tc>
            </w:tr>
            <w:tr w:rsidR="003E79F3" w:rsidRPr="004B3980" w:rsidTr="00FB7096">
              <w:tc>
                <w:tcPr>
                  <w:tcW w:w="6084" w:type="dxa"/>
                </w:tcPr>
                <w:p w:rsidR="003E79F3" w:rsidRPr="004B3980" w:rsidRDefault="003E79F3" w:rsidP="00FB7096">
                  <w:pPr>
                    <w:rPr>
                      <w:color w:val="auto"/>
                      <w:sz w:val="24"/>
                      <w:szCs w:val="24"/>
                    </w:rPr>
                  </w:pPr>
                  <w:r w:rsidRPr="004B3980">
                    <w:rPr>
                      <w:color w:val="auto"/>
                      <w:sz w:val="24"/>
                      <w:szCs w:val="24"/>
                    </w:rPr>
                    <w:t>Netiquette observed</w:t>
                  </w:r>
                </w:p>
              </w:tc>
              <w:tc>
                <w:tcPr>
                  <w:tcW w:w="1170" w:type="dxa"/>
                </w:tcPr>
                <w:p w:rsidR="003E79F3" w:rsidRPr="004B3980" w:rsidRDefault="003E79F3" w:rsidP="00FB7096">
                  <w:pPr>
                    <w:rPr>
                      <w:b/>
                      <w:color w:val="auto"/>
                      <w:sz w:val="24"/>
                      <w:szCs w:val="24"/>
                    </w:rPr>
                  </w:pPr>
                  <w:r w:rsidRPr="004B3980">
                    <w:rPr>
                      <w:b/>
                      <w:color w:val="auto"/>
                      <w:sz w:val="24"/>
                      <w:szCs w:val="24"/>
                    </w:rPr>
                    <w:t>5</w:t>
                  </w:r>
                </w:p>
              </w:tc>
            </w:tr>
          </w:tbl>
          <w:p w:rsidR="003E79F3" w:rsidRPr="004B3980" w:rsidRDefault="003E79F3" w:rsidP="00FB7096">
            <w:pPr>
              <w:rPr>
                <w:color w:val="auto"/>
                <w:sz w:val="24"/>
                <w:szCs w:val="24"/>
              </w:rPr>
            </w:pPr>
          </w:p>
        </w:tc>
      </w:tr>
    </w:tbl>
    <w:p w:rsidR="003E79F3" w:rsidRPr="00DB2237" w:rsidRDefault="003E79F3" w:rsidP="003E79F3">
      <w:pPr>
        <w:spacing w:after="0" w:line="480" w:lineRule="auto"/>
        <w:contextualSpacing/>
        <w:rPr>
          <w:color w:val="auto"/>
          <w:sz w:val="24"/>
          <w:szCs w:val="24"/>
        </w:rPr>
      </w:pPr>
    </w:p>
    <w:p w:rsidR="003E79F3" w:rsidRPr="00DB2237" w:rsidRDefault="003E79F3" w:rsidP="003E79F3">
      <w:pPr>
        <w:rPr>
          <w:color w:val="auto"/>
          <w:sz w:val="24"/>
          <w:szCs w:val="24"/>
        </w:rPr>
      </w:pPr>
      <w:r w:rsidRPr="00DB2237">
        <w:rPr>
          <w:color w:val="auto"/>
          <w:sz w:val="24"/>
          <w:szCs w:val="24"/>
        </w:rPr>
        <w:br w:type="page"/>
      </w:r>
    </w:p>
    <w:p w:rsidR="003E79F3" w:rsidRPr="0015183E" w:rsidRDefault="003E79F3" w:rsidP="003E79F3">
      <w:pPr>
        <w:spacing w:after="0" w:line="480" w:lineRule="auto"/>
        <w:contextualSpacing/>
        <w:rPr>
          <w:i/>
          <w:color w:val="auto"/>
          <w:sz w:val="24"/>
          <w:szCs w:val="24"/>
        </w:rPr>
      </w:pPr>
      <w:r w:rsidRPr="0015183E">
        <w:rPr>
          <w:i/>
          <w:color w:val="auto"/>
          <w:sz w:val="24"/>
          <w:szCs w:val="24"/>
        </w:rPr>
        <w:lastRenderedPageBreak/>
        <w:t>Assignment Clarification and Grading</w:t>
      </w:r>
    </w:p>
    <w:p w:rsidR="003E79F3" w:rsidRPr="0015183E" w:rsidRDefault="003E79F3" w:rsidP="003E79F3">
      <w:pPr>
        <w:ind w:right="-720"/>
        <w:jc w:val="center"/>
        <w:rPr>
          <w:rFonts w:ascii="Calibri" w:hAnsi="Calibri"/>
          <w:color w:val="auto"/>
          <w:sz w:val="24"/>
          <w:szCs w:val="24"/>
        </w:rPr>
      </w:pPr>
      <w:r w:rsidRPr="0015183E">
        <w:rPr>
          <w:rFonts w:ascii="Calibri" w:hAnsi="Calibri"/>
          <w:color w:val="auto"/>
          <w:sz w:val="24"/>
          <w:szCs w:val="24"/>
        </w:rPr>
        <w:t>Watson’s Human Caring Theory in Digital world</w:t>
      </w:r>
    </w:p>
    <w:p w:rsidR="003E79F3" w:rsidRPr="0015183E" w:rsidRDefault="003E79F3" w:rsidP="003E79F3">
      <w:pPr>
        <w:ind w:right="-720"/>
        <w:jc w:val="center"/>
        <w:rPr>
          <w:rFonts w:ascii="Calibri" w:hAnsi="Calibri"/>
          <w:b/>
          <w:color w:val="auto"/>
          <w:sz w:val="24"/>
          <w:szCs w:val="24"/>
        </w:rPr>
      </w:pPr>
      <w:r w:rsidRPr="0015183E">
        <w:rPr>
          <w:rFonts w:ascii="Calibri" w:hAnsi="Calibri"/>
          <w:b/>
          <w:color w:val="auto"/>
          <w:sz w:val="24"/>
          <w:szCs w:val="24"/>
        </w:rPr>
        <w:t>Assignment Summary</w:t>
      </w:r>
    </w:p>
    <w:p w:rsidR="003E79F3" w:rsidRPr="0015183E" w:rsidRDefault="003E79F3" w:rsidP="003E79F3">
      <w:pPr>
        <w:ind w:right="-720"/>
        <w:rPr>
          <w:rFonts w:ascii="Calibri" w:hAnsi="Calibri"/>
          <w:b/>
          <w:color w:val="auto"/>
          <w:sz w:val="24"/>
          <w:szCs w:val="24"/>
        </w:rPr>
      </w:pPr>
      <w:r w:rsidRPr="0015183E">
        <w:rPr>
          <w:rFonts w:ascii="Calibri" w:hAnsi="Calibri"/>
          <w:b/>
          <w:color w:val="auto"/>
          <w:sz w:val="24"/>
          <w:szCs w:val="24"/>
        </w:rPr>
        <w:t>Total points available in the course:</w:t>
      </w:r>
    </w:p>
    <w:p w:rsidR="003E79F3" w:rsidRPr="0015183E" w:rsidRDefault="003E79F3" w:rsidP="003E79F3">
      <w:pPr>
        <w:ind w:right="-720"/>
        <w:rPr>
          <w:rFonts w:ascii="Calibri" w:hAnsi="Calibri"/>
          <w:b/>
          <w:color w:val="auto"/>
          <w:sz w:val="24"/>
          <w:szCs w:val="24"/>
        </w:rPr>
      </w:pPr>
      <w:r w:rsidRPr="0015183E">
        <w:rPr>
          <w:rFonts w:ascii="Calibri" w:hAnsi="Calibri"/>
          <w:color w:val="auto"/>
          <w:sz w:val="24"/>
          <w:szCs w:val="24"/>
        </w:rPr>
        <w:t>Requi</w:t>
      </w:r>
      <w:r>
        <w:rPr>
          <w:rFonts w:ascii="Calibri" w:hAnsi="Calibri"/>
          <w:color w:val="auto"/>
          <w:sz w:val="24"/>
          <w:szCs w:val="24"/>
        </w:rPr>
        <w:t>red Discussion Board Postings: 4 @ 50 points each = 20</w:t>
      </w:r>
      <w:r w:rsidRPr="0015183E">
        <w:rPr>
          <w:rFonts w:ascii="Calibri" w:hAnsi="Calibri"/>
          <w:color w:val="auto"/>
          <w:sz w:val="24"/>
          <w:szCs w:val="24"/>
        </w:rPr>
        <w:t>0</w:t>
      </w:r>
    </w:p>
    <w:p w:rsidR="003E79F3" w:rsidRPr="0015183E" w:rsidRDefault="003E79F3" w:rsidP="003E79F3">
      <w:pPr>
        <w:ind w:right="-720"/>
        <w:rPr>
          <w:rFonts w:ascii="Calibri" w:hAnsi="Calibri"/>
          <w:color w:val="auto"/>
          <w:sz w:val="24"/>
          <w:szCs w:val="24"/>
        </w:rPr>
      </w:pPr>
      <w:r w:rsidRPr="0015183E">
        <w:rPr>
          <w:rFonts w:ascii="Calibri" w:hAnsi="Calibri"/>
          <w:color w:val="auto"/>
          <w:sz w:val="24"/>
          <w:szCs w:val="24"/>
        </w:rPr>
        <w:t>This class will be pass/fail. Students earning 80% of the total points available in the course will receive a passing grade and earn the corresponding Certificate of Completion.</w:t>
      </w:r>
    </w:p>
    <w:p w:rsidR="003E79F3" w:rsidRPr="0015183E" w:rsidRDefault="003E79F3" w:rsidP="003E79F3">
      <w:pPr>
        <w:ind w:right="-720"/>
        <w:rPr>
          <w:rFonts w:ascii="Calibri" w:hAnsi="Calibri"/>
          <w:color w:val="auto"/>
          <w:sz w:val="24"/>
          <w:szCs w:val="24"/>
        </w:rPr>
      </w:pPr>
      <w:r w:rsidRPr="0015183E">
        <w:rPr>
          <w:rFonts w:ascii="Calibri" w:hAnsi="Calibri"/>
          <w:b/>
          <w:color w:val="auto"/>
          <w:sz w:val="24"/>
          <w:szCs w:val="24"/>
        </w:rPr>
        <w:t>Grading Criteria:</w:t>
      </w:r>
    </w:p>
    <w:p w:rsidR="003E79F3" w:rsidRPr="0015183E" w:rsidRDefault="003E79F3" w:rsidP="003E79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720" w:hanging="720"/>
        <w:jc w:val="both"/>
        <w:rPr>
          <w:rFonts w:ascii="Calibri" w:hAnsi="Calibri"/>
          <w:color w:val="auto"/>
          <w:sz w:val="24"/>
          <w:szCs w:val="24"/>
        </w:rPr>
      </w:pPr>
      <w:r>
        <w:rPr>
          <w:rFonts w:ascii="Calibri" w:hAnsi="Calibri"/>
          <w:color w:val="auto"/>
          <w:sz w:val="24"/>
          <w:szCs w:val="24"/>
        </w:rPr>
        <w:t>Passing Grade = 160</w:t>
      </w:r>
      <w:r w:rsidRPr="0015183E">
        <w:rPr>
          <w:rFonts w:ascii="Calibri" w:hAnsi="Calibri"/>
          <w:color w:val="auto"/>
          <w:sz w:val="24"/>
          <w:szCs w:val="24"/>
        </w:rPr>
        <w:t xml:space="preserve"> points and above</w:t>
      </w:r>
    </w:p>
    <w:p w:rsidR="003E79F3" w:rsidRPr="0015183E" w:rsidRDefault="003E79F3" w:rsidP="003E79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720" w:hanging="720"/>
        <w:jc w:val="both"/>
        <w:rPr>
          <w:rFonts w:ascii="Calibri" w:hAnsi="Calibri"/>
          <w:color w:val="auto"/>
          <w:sz w:val="24"/>
          <w:szCs w:val="24"/>
        </w:rPr>
      </w:pPr>
      <w:r>
        <w:rPr>
          <w:rFonts w:ascii="Calibri" w:hAnsi="Calibri"/>
          <w:color w:val="auto"/>
          <w:sz w:val="24"/>
          <w:szCs w:val="24"/>
        </w:rPr>
        <w:t>Failing Grade = 159</w:t>
      </w:r>
      <w:r w:rsidRPr="0015183E">
        <w:rPr>
          <w:rFonts w:ascii="Calibri" w:hAnsi="Calibri"/>
          <w:color w:val="auto"/>
          <w:sz w:val="24"/>
          <w:szCs w:val="24"/>
        </w:rPr>
        <w:t>.9 points and below</w:t>
      </w:r>
    </w:p>
    <w:p w:rsidR="003E79F3" w:rsidRPr="0015183E" w:rsidRDefault="003E79F3" w:rsidP="003E79F3">
      <w:pPr>
        <w:rPr>
          <w:rFonts w:ascii="Calibri" w:hAnsi="Calibri"/>
          <w:b/>
          <w:color w:val="auto"/>
          <w:sz w:val="24"/>
          <w:szCs w:val="24"/>
        </w:rPr>
      </w:pPr>
      <w:r w:rsidRPr="0015183E">
        <w:rPr>
          <w:rFonts w:ascii="Calibri" w:hAnsi="Calibri"/>
          <w:b/>
          <w:color w:val="auto"/>
          <w:sz w:val="24"/>
          <w:szCs w:val="24"/>
        </w:rPr>
        <w:t>Assignment Clarification:</w:t>
      </w:r>
    </w:p>
    <w:p w:rsidR="003E79F3" w:rsidRPr="0015183E" w:rsidRDefault="003E79F3" w:rsidP="003E79F3">
      <w:pPr>
        <w:spacing w:line="240" w:lineRule="auto"/>
        <w:rPr>
          <w:rFonts w:ascii="Calibri" w:hAnsi="Calibri"/>
          <w:color w:val="auto"/>
          <w:sz w:val="24"/>
          <w:szCs w:val="24"/>
        </w:rPr>
      </w:pPr>
      <w:r>
        <w:rPr>
          <w:rFonts w:ascii="Calibri" w:hAnsi="Calibri"/>
          <w:b/>
          <w:color w:val="auto"/>
          <w:sz w:val="24"/>
          <w:szCs w:val="24"/>
        </w:rPr>
        <w:t>Discussion Board Postings (20</w:t>
      </w:r>
      <w:r w:rsidRPr="0015183E">
        <w:rPr>
          <w:rFonts w:ascii="Calibri" w:hAnsi="Calibri"/>
          <w:b/>
          <w:color w:val="auto"/>
          <w:sz w:val="24"/>
          <w:szCs w:val="24"/>
        </w:rPr>
        <w:t xml:space="preserve">0 Points): </w:t>
      </w:r>
      <w:r w:rsidRPr="0015183E">
        <w:rPr>
          <w:rFonts w:ascii="Calibri" w:hAnsi="Calibri"/>
          <w:color w:val="auto"/>
          <w:sz w:val="24"/>
          <w:szCs w:val="24"/>
        </w:rPr>
        <w:t>Regular and committed participation is integral to successful completion of this interactive course. A significant amount of knowledge development will occur through group discussion, sharing, and collaboration. It is essential for you to read the assigned chapters and consider how it applies to your experiences.</w:t>
      </w:r>
    </w:p>
    <w:p w:rsidR="003E79F3" w:rsidRPr="0015183E" w:rsidRDefault="003E79F3" w:rsidP="003E79F3">
      <w:pPr>
        <w:pStyle w:val="Default"/>
        <w:rPr>
          <w:rFonts w:ascii="Calibri" w:hAnsi="Calibri"/>
          <w:bCs/>
          <w:color w:val="auto"/>
        </w:rPr>
      </w:pPr>
      <w:r w:rsidRPr="0015183E">
        <w:rPr>
          <w:rFonts w:ascii="Calibri" w:hAnsi="Calibri"/>
          <w:color w:val="auto"/>
          <w:lang w:eastAsia="ja-JP"/>
        </w:rPr>
        <w:t xml:space="preserve">Discussion board postings will involve each student providing online responses to unit content, and thoughtfully responding to the postings of others in the class. Substantive, thoughtful, and well-constructed postings are expected. Reading the unit chapters, reading the postings of classmates, forming opinions, and then mindfully communicating your thoughts are all required for success in this endeavor. Empowered student communication forms the basis for all discussions. The underlying philosophy of this approach is to embrace diversity, hear every voice and respect each group member. In this process, the focus is on valuing what is shared among our teaching/learning colleagues. Courtesy, respect, and restraint are hallmarks of this approach. Please read the </w:t>
      </w:r>
      <w:r>
        <w:rPr>
          <w:rFonts w:ascii="Calibri" w:hAnsi="Calibri"/>
          <w:color w:val="auto"/>
          <w:lang w:eastAsia="ja-JP"/>
        </w:rPr>
        <w:t>Digital Caring</w:t>
      </w:r>
      <w:r w:rsidRPr="0015183E">
        <w:rPr>
          <w:rFonts w:ascii="Calibri" w:hAnsi="Calibri"/>
          <w:color w:val="auto"/>
          <w:lang w:eastAsia="ja-JP"/>
        </w:rPr>
        <w:t xml:space="preserve"> Etiquette handout in this course</w:t>
      </w:r>
      <w:r w:rsidRPr="0015183E">
        <w:rPr>
          <w:rFonts w:ascii="Calibri" w:hAnsi="Calibri"/>
          <w:b/>
          <w:bCs/>
          <w:color w:val="auto"/>
        </w:rPr>
        <w:t xml:space="preserve"> </w:t>
      </w:r>
      <w:r w:rsidRPr="0015183E">
        <w:rPr>
          <w:rFonts w:ascii="Calibri" w:hAnsi="Calibri"/>
          <w:bCs/>
          <w:color w:val="auto"/>
        </w:rPr>
        <w:t>as you will be responsible for demonstrating these behaviors throughout the duration of this course.</w:t>
      </w:r>
    </w:p>
    <w:p w:rsidR="003E79F3" w:rsidRPr="0015183E" w:rsidRDefault="003E79F3" w:rsidP="003E79F3">
      <w:pPr>
        <w:pStyle w:val="Default"/>
        <w:rPr>
          <w:rFonts w:ascii="Calibri" w:hAnsi="Calibri"/>
          <w:color w:val="auto"/>
          <w:lang w:eastAsia="ja-JP"/>
        </w:rPr>
      </w:pPr>
    </w:p>
    <w:p w:rsidR="003E79F3" w:rsidRPr="0015183E" w:rsidRDefault="003E79F3" w:rsidP="003E79F3">
      <w:pPr>
        <w:pStyle w:val="Default"/>
        <w:rPr>
          <w:rFonts w:ascii="Calibri" w:hAnsi="Calibri"/>
          <w:color w:val="auto"/>
          <w:lang w:eastAsia="ja-JP"/>
        </w:rPr>
      </w:pPr>
      <w:r w:rsidRPr="0015183E">
        <w:rPr>
          <w:rFonts w:ascii="Calibri" w:hAnsi="Calibri"/>
          <w:color w:val="auto"/>
          <w:lang w:eastAsia="ja-JP"/>
        </w:rPr>
        <w:t>Please maintain anonymity/privacy related to the situations described in your postings.</w:t>
      </w:r>
    </w:p>
    <w:p w:rsidR="003E79F3" w:rsidRPr="0015183E" w:rsidRDefault="003E79F3" w:rsidP="003E79F3">
      <w:pPr>
        <w:pStyle w:val="Default"/>
        <w:rPr>
          <w:rFonts w:ascii="Calibri" w:hAnsi="Calibri"/>
          <w:color w:val="auto"/>
        </w:rPr>
      </w:pPr>
    </w:p>
    <w:p w:rsidR="003E79F3" w:rsidRPr="0015183E" w:rsidRDefault="003E79F3" w:rsidP="003E79F3">
      <w:pPr>
        <w:ind w:right="-360"/>
        <w:rPr>
          <w:rFonts w:ascii="Calibri" w:hAnsi="Calibri"/>
          <w:color w:val="auto"/>
          <w:sz w:val="24"/>
          <w:szCs w:val="24"/>
        </w:rPr>
      </w:pPr>
      <w:r w:rsidRPr="0015183E">
        <w:rPr>
          <w:rFonts w:ascii="Calibri" w:hAnsi="Calibri"/>
          <w:color w:val="auto"/>
          <w:sz w:val="24"/>
          <w:szCs w:val="24"/>
        </w:rPr>
        <w:t xml:space="preserve">Here is an example of the point breakdown: There are 50 points possible for </w:t>
      </w:r>
      <w:r w:rsidRPr="0015183E">
        <w:rPr>
          <w:rFonts w:ascii="Calibri" w:hAnsi="Calibri"/>
          <w:b/>
          <w:bCs/>
          <w:color w:val="auto"/>
          <w:sz w:val="24"/>
          <w:szCs w:val="24"/>
        </w:rPr>
        <w:t>each</w:t>
      </w:r>
      <w:r>
        <w:rPr>
          <w:rFonts w:ascii="Calibri" w:hAnsi="Calibri"/>
          <w:color w:val="auto"/>
          <w:sz w:val="24"/>
          <w:szCs w:val="24"/>
        </w:rPr>
        <w:t xml:space="preserve"> of the 4</w:t>
      </w:r>
      <w:r w:rsidRPr="0015183E">
        <w:rPr>
          <w:rFonts w:ascii="Calibri" w:hAnsi="Calibri"/>
          <w:color w:val="auto"/>
          <w:sz w:val="24"/>
          <w:szCs w:val="24"/>
        </w:rPr>
        <w:t xml:space="preserve"> le</w:t>
      </w:r>
      <w:r>
        <w:rPr>
          <w:rFonts w:ascii="Calibri" w:hAnsi="Calibri"/>
          <w:color w:val="auto"/>
          <w:sz w:val="24"/>
          <w:szCs w:val="24"/>
        </w:rPr>
        <w:t>arning units--one per week for 4 weeks (20</w:t>
      </w:r>
      <w:r w:rsidRPr="0015183E">
        <w:rPr>
          <w:rFonts w:ascii="Calibri" w:hAnsi="Calibri"/>
          <w:color w:val="auto"/>
          <w:sz w:val="24"/>
          <w:szCs w:val="24"/>
        </w:rPr>
        <w:t xml:space="preserve">0 points total). The 50 points possible per unit are broken down in this way: There are 25 points possible for your scholarly response to each unit question and 10 points possible for your scholarly responses to a minimum of 2 classmate postings within each unit.  Grammar and spelling are worth 10 points and proper use of Netiquette is worth an additional 5 points (total=50). Further explanation: Let's say you are in Week 1 of this course and have just </w:t>
      </w:r>
      <w:r w:rsidRPr="0015183E">
        <w:rPr>
          <w:rFonts w:ascii="Calibri" w:hAnsi="Calibri"/>
          <w:color w:val="auto"/>
          <w:sz w:val="24"/>
          <w:szCs w:val="24"/>
        </w:rPr>
        <w:lastRenderedPageBreak/>
        <w:t xml:space="preserve">completed the readings associated with Unit 1 of Week 1. If you go to the discussion board area for Week 1 Unit 1, create and post a substantive response to the Unit 1 content, and then thoughtfully respond to 2 classmates' postings, using appropriate grammar, spelling, and netiquette, then you will earn 50 points (perfect score) for the required Unit 1 discussion board posting assignment. Let's continue by saying that your twin sister is also in the course and she forgets to spell check, thereby misspelling 5 words somewhere in her postings (-5 points), and she also only responds to 1 classmate instead of 2 (-5 points), so she ends up earning 40 points for the same unit. </w:t>
      </w:r>
    </w:p>
    <w:p w:rsidR="003E79F3" w:rsidRPr="0015183E" w:rsidRDefault="003E79F3" w:rsidP="003E79F3">
      <w:pPr>
        <w:ind w:right="-360"/>
        <w:rPr>
          <w:rFonts w:ascii="Calibri" w:hAnsi="Calibri"/>
          <w:color w:val="auto"/>
          <w:sz w:val="24"/>
          <w:szCs w:val="24"/>
        </w:rPr>
      </w:pPr>
      <w:r w:rsidRPr="0015183E">
        <w:rPr>
          <w:rFonts w:ascii="Calibri" w:hAnsi="Calibri"/>
          <w:color w:val="auto"/>
          <w:sz w:val="24"/>
          <w:szCs w:val="24"/>
        </w:rPr>
        <w:t>Here i</w:t>
      </w:r>
      <w:r>
        <w:rPr>
          <w:rFonts w:ascii="Calibri" w:hAnsi="Calibri"/>
          <w:color w:val="auto"/>
          <w:sz w:val="24"/>
          <w:szCs w:val="24"/>
        </w:rPr>
        <w:t>s a grading rubric for Units 1-3</w:t>
      </w:r>
      <w:r w:rsidRPr="0015183E">
        <w:rPr>
          <w:rFonts w:ascii="Calibri" w:hAnsi="Calibri"/>
          <w:color w:val="auto"/>
          <w:sz w:val="24"/>
          <w:szCs w:val="24"/>
        </w:rPr>
        <w:t xml:space="preserve"> discussion postings: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5"/>
        <w:gridCol w:w="1080"/>
      </w:tblGrid>
      <w:tr w:rsidR="003E79F3" w:rsidRPr="0015183E" w:rsidTr="00FB7096">
        <w:tc>
          <w:tcPr>
            <w:tcW w:w="8365" w:type="dxa"/>
          </w:tcPr>
          <w:p w:rsidR="003E79F3" w:rsidRPr="0015183E" w:rsidRDefault="003E79F3" w:rsidP="00FB7096">
            <w:pPr>
              <w:rPr>
                <w:rFonts w:ascii="Calibri" w:eastAsia="Calibri" w:hAnsi="Calibri"/>
                <w:color w:val="auto"/>
                <w:sz w:val="24"/>
                <w:szCs w:val="24"/>
              </w:rPr>
            </w:pPr>
            <w:r w:rsidRPr="0015183E">
              <w:rPr>
                <w:rFonts w:ascii="Calibri" w:eastAsia="Calibri" w:hAnsi="Calibri"/>
                <w:color w:val="auto"/>
                <w:sz w:val="24"/>
                <w:szCs w:val="24"/>
              </w:rPr>
              <w:t>Required Element</w:t>
            </w:r>
          </w:p>
        </w:tc>
        <w:tc>
          <w:tcPr>
            <w:tcW w:w="1080" w:type="dxa"/>
          </w:tcPr>
          <w:p w:rsidR="003E79F3" w:rsidRPr="0015183E" w:rsidRDefault="003E79F3" w:rsidP="00FB7096">
            <w:pPr>
              <w:rPr>
                <w:rFonts w:ascii="Calibri" w:eastAsia="Calibri" w:hAnsi="Calibri"/>
                <w:color w:val="auto"/>
                <w:sz w:val="24"/>
                <w:szCs w:val="24"/>
              </w:rPr>
            </w:pPr>
            <w:r w:rsidRPr="0015183E">
              <w:rPr>
                <w:rFonts w:ascii="Calibri" w:eastAsia="Calibri" w:hAnsi="Calibri"/>
                <w:color w:val="auto"/>
                <w:sz w:val="24"/>
                <w:szCs w:val="24"/>
              </w:rPr>
              <w:t>Points Possible</w:t>
            </w:r>
          </w:p>
        </w:tc>
      </w:tr>
      <w:tr w:rsidR="003E79F3" w:rsidRPr="0015183E" w:rsidTr="00FB7096">
        <w:tc>
          <w:tcPr>
            <w:tcW w:w="8365" w:type="dxa"/>
          </w:tcPr>
          <w:p w:rsidR="003E79F3" w:rsidRPr="0015183E" w:rsidRDefault="003E79F3" w:rsidP="00FB7096">
            <w:pPr>
              <w:rPr>
                <w:rFonts w:ascii="Calibri" w:eastAsia="Calibri" w:hAnsi="Calibri"/>
                <w:color w:val="auto"/>
                <w:sz w:val="24"/>
                <w:szCs w:val="24"/>
              </w:rPr>
            </w:pPr>
            <w:r w:rsidRPr="0015183E">
              <w:rPr>
                <w:rFonts w:ascii="Calibri" w:eastAsia="Calibri" w:hAnsi="Calibri"/>
                <w:color w:val="auto"/>
                <w:sz w:val="24"/>
                <w:szCs w:val="24"/>
              </w:rPr>
              <w:t>First person narrative response genuinely and thoughtfully explains connections to unit content, objectives, and readings</w:t>
            </w:r>
          </w:p>
        </w:tc>
        <w:tc>
          <w:tcPr>
            <w:tcW w:w="1080" w:type="dxa"/>
          </w:tcPr>
          <w:p w:rsidR="003E79F3" w:rsidRPr="0015183E" w:rsidRDefault="003E79F3" w:rsidP="00FB7096">
            <w:pPr>
              <w:rPr>
                <w:rFonts w:ascii="Calibri" w:eastAsia="Calibri" w:hAnsi="Calibri"/>
                <w:b/>
                <w:color w:val="auto"/>
                <w:sz w:val="24"/>
                <w:szCs w:val="24"/>
              </w:rPr>
            </w:pPr>
            <w:r w:rsidRPr="0015183E">
              <w:rPr>
                <w:rFonts w:ascii="Calibri" w:eastAsia="Calibri" w:hAnsi="Calibri"/>
                <w:b/>
                <w:color w:val="auto"/>
                <w:sz w:val="24"/>
                <w:szCs w:val="24"/>
              </w:rPr>
              <w:t>25</w:t>
            </w:r>
          </w:p>
        </w:tc>
      </w:tr>
      <w:tr w:rsidR="003E79F3" w:rsidRPr="0015183E" w:rsidTr="00FB7096">
        <w:tc>
          <w:tcPr>
            <w:tcW w:w="8365" w:type="dxa"/>
          </w:tcPr>
          <w:p w:rsidR="003E79F3" w:rsidRPr="0015183E" w:rsidRDefault="003E79F3" w:rsidP="00FB7096">
            <w:pPr>
              <w:rPr>
                <w:rFonts w:ascii="Calibri" w:eastAsia="Calibri" w:hAnsi="Calibri"/>
                <w:color w:val="auto"/>
                <w:sz w:val="24"/>
                <w:szCs w:val="24"/>
              </w:rPr>
            </w:pPr>
            <w:r w:rsidRPr="0015183E">
              <w:rPr>
                <w:rFonts w:ascii="Calibri" w:eastAsia="Calibri" w:hAnsi="Calibri"/>
                <w:color w:val="auto"/>
                <w:sz w:val="24"/>
                <w:szCs w:val="24"/>
              </w:rPr>
              <w:t>Thoughtful online response to a minimum of 2 classmates</w:t>
            </w:r>
          </w:p>
        </w:tc>
        <w:tc>
          <w:tcPr>
            <w:tcW w:w="1080" w:type="dxa"/>
          </w:tcPr>
          <w:p w:rsidR="003E79F3" w:rsidRPr="0015183E" w:rsidRDefault="003E79F3" w:rsidP="00FB7096">
            <w:pPr>
              <w:rPr>
                <w:rFonts w:ascii="Calibri" w:eastAsia="Calibri" w:hAnsi="Calibri"/>
                <w:b/>
                <w:color w:val="auto"/>
                <w:sz w:val="24"/>
                <w:szCs w:val="24"/>
              </w:rPr>
            </w:pPr>
            <w:r w:rsidRPr="0015183E">
              <w:rPr>
                <w:rFonts w:ascii="Calibri" w:eastAsia="Calibri" w:hAnsi="Calibri"/>
                <w:b/>
                <w:color w:val="auto"/>
                <w:sz w:val="24"/>
                <w:szCs w:val="24"/>
              </w:rPr>
              <w:t>10</w:t>
            </w:r>
          </w:p>
        </w:tc>
      </w:tr>
      <w:tr w:rsidR="003E79F3" w:rsidRPr="0015183E" w:rsidTr="00FB7096">
        <w:tc>
          <w:tcPr>
            <w:tcW w:w="8365" w:type="dxa"/>
          </w:tcPr>
          <w:p w:rsidR="003E79F3" w:rsidRPr="0015183E" w:rsidRDefault="003E79F3" w:rsidP="00FB7096">
            <w:pPr>
              <w:rPr>
                <w:rFonts w:ascii="Calibri" w:eastAsia="Calibri" w:hAnsi="Calibri"/>
                <w:color w:val="auto"/>
                <w:sz w:val="24"/>
                <w:szCs w:val="24"/>
              </w:rPr>
            </w:pPr>
            <w:r w:rsidRPr="0015183E">
              <w:rPr>
                <w:rFonts w:ascii="Calibri" w:eastAsia="Calibri" w:hAnsi="Calibri"/>
                <w:color w:val="auto"/>
                <w:sz w:val="24"/>
                <w:szCs w:val="24"/>
              </w:rPr>
              <w:t>Grammar and spelling</w:t>
            </w:r>
          </w:p>
        </w:tc>
        <w:tc>
          <w:tcPr>
            <w:tcW w:w="1080" w:type="dxa"/>
          </w:tcPr>
          <w:p w:rsidR="003E79F3" w:rsidRPr="0015183E" w:rsidRDefault="003E79F3" w:rsidP="00FB7096">
            <w:pPr>
              <w:rPr>
                <w:rFonts w:ascii="Calibri" w:eastAsia="Calibri" w:hAnsi="Calibri"/>
                <w:b/>
                <w:color w:val="auto"/>
                <w:sz w:val="24"/>
                <w:szCs w:val="24"/>
              </w:rPr>
            </w:pPr>
            <w:r w:rsidRPr="0015183E">
              <w:rPr>
                <w:rFonts w:ascii="Calibri" w:eastAsia="Calibri" w:hAnsi="Calibri"/>
                <w:b/>
                <w:color w:val="auto"/>
                <w:sz w:val="24"/>
                <w:szCs w:val="24"/>
              </w:rPr>
              <w:t>10</w:t>
            </w:r>
          </w:p>
        </w:tc>
      </w:tr>
      <w:tr w:rsidR="003E79F3" w:rsidRPr="0015183E" w:rsidTr="00FB7096">
        <w:tc>
          <w:tcPr>
            <w:tcW w:w="8365" w:type="dxa"/>
          </w:tcPr>
          <w:p w:rsidR="003E79F3" w:rsidRPr="0015183E" w:rsidRDefault="003E79F3" w:rsidP="00FB7096">
            <w:pPr>
              <w:rPr>
                <w:rFonts w:ascii="Calibri" w:eastAsia="Calibri" w:hAnsi="Calibri"/>
                <w:color w:val="auto"/>
                <w:sz w:val="24"/>
                <w:szCs w:val="24"/>
              </w:rPr>
            </w:pPr>
            <w:r w:rsidRPr="0015183E">
              <w:rPr>
                <w:rFonts w:ascii="Calibri" w:eastAsia="Calibri" w:hAnsi="Calibri"/>
                <w:color w:val="auto"/>
                <w:sz w:val="24"/>
                <w:szCs w:val="24"/>
              </w:rPr>
              <w:t>Netiquette observed</w:t>
            </w:r>
          </w:p>
        </w:tc>
        <w:tc>
          <w:tcPr>
            <w:tcW w:w="1080" w:type="dxa"/>
          </w:tcPr>
          <w:p w:rsidR="003E79F3" w:rsidRPr="0015183E" w:rsidRDefault="003E79F3" w:rsidP="00FB7096">
            <w:pPr>
              <w:rPr>
                <w:rFonts w:ascii="Calibri" w:eastAsia="Calibri" w:hAnsi="Calibri"/>
                <w:b/>
                <w:color w:val="auto"/>
                <w:sz w:val="24"/>
                <w:szCs w:val="24"/>
              </w:rPr>
            </w:pPr>
            <w:r w:rsidRPr="0015183E">
              <w:rPr>
                <w:rFonts w:ascii="Calibri" w:eastAsia="Calibri" w:hAnsi="Calibri"/>
                <w:b/>
                <w:color w:val="auto"/>
                <w:sz w:val="24"/>
                <w:szCs w:val="24"/>
              </w:rPr>
              <w:t>5</w:t>
            </w:r>
          </w:p>
        </w:tc>
      </w:tr>
    </w:tbl>
    <w:p w:rsidR="003E79F3" w:rsidRDefault="003E79F3" w:rsidP="003E79F3">
      <w:pPr>
        <w:ind w:right="-360"/>
        <w:rPr>
          <w:rFonts w:ascii="Calibri" w:hAnsi="Calibri"/>
          <w:color w:val="auto"/>
          <w:sz w:val="24"/>
          <w:szCs w:val="24"/>
        </w:rPr>
      </w:pPr>
    </w:p>
    <w:p w:rsidR="003E79F3" w:rsidRPr="0015183E" w:rsidRDefault="003E79F3" w:rsidP="003E79F3">
      <w:pPr>
        <w:ind w:right="-360"/>
        <w:rPr>
          <w:rFonts w:ascii="Calibri" w:hAnsi="Calibri"/>
          <w:color w:val="auto"/>
          <w:sz w:val="24"/>
          <w:szCs w:val="24"/>
        </w:rPr>
      </w:pPr>
      <w:r w:rsidRPr="0015183E">
        <w:rPr>
          <w:rFonts w:ascii="Calibri" w:hAnsi="Calibri"/>
          <w:color w:val="auto"/>
          <w:sz w:val="24"/>
          <w:szCs w:val="24"/>
        </w:rPr>
        <w:t>Here is</w:t>
      </w:r>
      <w:r>
        <w:rPr>
          <w:rFonts w:ascii="Calibri" w:hAnsi="Calibri"/>
          <w:color w:val="auto"/>
          <w:sz w:val="24"/>
          <w:szCs w:val="24"/>
        </w:rPr>
        <w:t xml:space="preserve"> a grading rubric for the Unit 4</w:t>
      </w:r>
      <w:r w:rsidRPr="0015183E">
        <w:rPr>
          <w:rFonts w:ascii="Calibri" w:hAnsi="Calibri"/>
          <w:color w:val="auto"/>
          <w:sz w:val="24"/>
          <w:szCs w:val="24"/>
        </w:rPr>
        <w:t xml:space="preserve"> discussion posting:</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1260"/>
      </w:tblGrid>
      <w:tr w:rsidR="003E79F3" w:rsidRPr="0015183E" w:rsidTr="00FB7096">
        <w:tc>
          <w:tcPr>
            <w:tcW w:w="8185" w:type="dxa"/>
          </w:tcPr>
          <w:p w:rsidR="003E79F3" w:rsidRPr="0015183E" w:rsidRDefault="003E79F3" w:rsidP="00FB7096">
            <w:pPr>
              <w:rPr>
                <w:rFonts w:ascii="Calibri" w:eastAsia="Calibri" w:hAnsi="Calibri"/>
                <w:color w:val="auto"/>
                <w:sz w:val="24"/>
                <w:szCs w:val="24"/>
              </w:rPr>
            </w:pPr>
            <w:r w:rsidRPr="0015183E">
              <w:rPr>
                <w:rFonts w:ascii="Calibri" w:eastAsia="Calibri" w:hAnsi="Calibri"/>
                <w:color w:val="auto"/>
                <w:sz w:val="24"/>
                <w:szCs w:val="24"/>
              </w:rPr>
              <w:t>Required Element</w:t>
            </w:r>
          </w:p>
        </w:tc>
        <w:tc>
          <w:tcPr>
            <w:tcW w:w="1260" w:type="dxa"/>
          </w:tcPr>
          <w:p w:rsidR="003E79F3" w:rsidRPr="0015183E" w:rsidRDefault="003E79F3" w:rsidP="00FB7096">
            <w:pPr>
              <w:rPr>
                <w:rFonts w:ascii="Calibri" w:eastAsia="Calibri" w:hAnsi="Calibri"/>
                <w:color w:val="auto"/>
                <w:sz w:val="24"/>
                <w:szCs w:val="24"/>
              </w:rPr>
            </w:pPr>
            <w:r w:rsidRPr="0015183E">
              <w:rPr>
                <w:rFonts w:ascii="Calibri" w:eastAsia="Calibri" w:hAnsi="Calibri"/>
                <w:color w:val="auto"/>
                <w:sz w:val="24"/>
                <w:szCs w:val="24"/>
              </w:rPr>
              <w:t>Points Possible</w:t>
            </w:r>
          </w:p>
        </w:tc>
      </w:tr>
      <w:tr w:rsidR="003E79F3" w:rsidRPr="0015183E" w:rsidTr="00FB7096">
        <w:tc>
          <w:tcPr>
            <w:tcW w:w="8185" w:type="dxa"/>
          </w:tcPr>
          <w:p w:rsidR="003E79F3" w:rsidRPr="0015183E" w:rsidRDefault="003E79F3" w:rsidP="00FB7096">
            <w:pPr>
              <w:rPr>
                <w:rFonts w:ascii="Calibri" w:eastAsia="Calibri" w:hAnsi="Calibri"/>
                <w:color w:val="auto"/>
                <w:sz w:val="24"/>
                <w:szCs w:val="24"/>
              </w:rPr>
            </w:pPr>
            <w:r w:rsidRPr="0015183E">
              <w:rPr>
                <w:rFonts w:ascii="Calibri" w:eastAsia="Calibri" w:hAnsi="Calibri"/>
                <w:color w:val="auto"/>
                <w:sz w:val="24"/>
                <w:szCs w:val="24"/>
              </w:rPr>
              <w:t>First person narrative response genuinely and thoughtfully explains connections to unit content, objectives, and readings</w:t>
            </w:r>
          </w:p>
          <w:p w:rsidR="003E79F3" w:rsidRPr="0015183E" w:rsidRDefault="003E79F3" w:rsidP="00FB7096">
            <w:pPr>
              <w:rPr>
                <w:rFonts w:ascii="Calibri" w:eastAsia="Calibri" w:hAnsi="Calibri"/>
                <w:b/>
                <w:color w:val="auto"/>
                <w:sz w:val="24"/>
                <w:szCs w:val="24"/>
              </w:rPr>
            </w:pPr>
            <w:r w:rsidRPr="0015183E">
              <w:rPr>
                <w:rFonts w:ascii="Calibri" w:eastAsia="Calibri" w:hAnsi="Calibri"/>
                <w:b/>
                <w:color w:val="auto"/>
                <w:sz w:val="24"/>
                <w:szCs w:val="24"/>
              </w:rPr>
              <w:t>OR</w:t>
            </w:r>
          </w:p>
          <w:p w:rsidR="003E79F3" w:rsidRPr="0015183E" w:rsidRDefault="003E79F3" w:rsidP="00FB7096">
            <w:pPr>
              <w:rPr>
                <w:rFonts w:ascii="Calibri" w:eastAsia="Calibri" w:hAnsi="Calibri"/>
                <w:color w:val="auto"/>
                <w:sz w:val="24"/>
                <w:szCs w:val="24"/>
              </w:rPr>
            </w:pPr>
            <w:r w:rsidRPr="0015183E">
              <w:rPr>
                <w:rFonts w:ascii="Calibri" w:eastAsia="Calibri" w:hAnsi="Calibri"/>
                <w:color w:val="auto"/>
                <w:sz w:val="24"/>
                <w:szCs w:val="24"/>
              </w:rPr>
              <w:t>Pointillism, mandala, or photographic image shows effort, creativity, and a genuine, heartfelt connection to required content. The brief explanation should clarify your intent in creating the image.</w:t>
            </w:r>
          </w:p>
        </w:tc>
        <w:tc>
          <w:tcPr>
            <w:tcW w:w="1260" w:type="dxa"/>
          </w:tcPr>
          <w:p w:rsidR="003E79F3" w:rsidRPr="0015183E" w:rsidRDefault="003E79F3" w:rsidP="00FB7096">
            <w:pPr>
              <w:rPr>
                <w:rFonts w:ascii="Calibri" w:eastAsia="Calibri" w:hAnsi="Calibri"/>
                <w:b/>
                <w:color w:val="auto"/>
                <w:sz w:val="24"/>
                <w:szCs w:val="24"/>
              </w:rPr>
            </w:pPr>
            <w:r w:rsidRPr="0015183E">
              <w:rPr>
                <w:rFonts w:ascii="Calibri" w:eastAsia="Calibri" w:hAnsi="Calibri"/>
                <w:b/>
                <w:color w:val="auto"/>
                <w:sz w:val="24"/>
                <w:szCs w:val="24"/>
              </w:rPr>
              <w:t>25</w:t>
            </w:r>
          </w:p>
        </w:tc>
      </w:tr>
      <w:tr w:rsidR="003E79F3" w:rsidRPr="0015183E" w:rsidTr="00FB7096">
        <w:tc>
          <w:tcPr>
            <w:tcW w:w="8185" w:type="dxa"/>
          </w:tcPr>
          <w:p w:rsidR="003E79F3" w:rsidRPr="0015183E" w:rsidRDefault="003E79F3" w:rsidP="00FB7096">
            <w:pPr>
              <w:rPr>
                <w:rFonts w:ascii="Calibri" w:eastAsia="Calibri" w:hAnsi="Calibri"/>
                <w:color w:val="auto"/>
                <w:sz w:val="24"/>
                <w:szCs w:val="24"/>
              </w:rPr>
            </w:pPr>
            <w:r w:rsidRPr="0015183E">
              <w:rPr>
                <w:rFonts w:ascii="Calibri" w:eastAsia="Calibri" w:hAnsi="Calibri"/>
                <w:color w:val="auto"/>
                <w:sz w:val="24"/>
                <w:szCs w:val="24"/>
              </w:rPr>
              <w:t>Thoughtful online response to a minimum of 2 classmates</w:t>
            </w:r>
          </w:p>
        </w:tc>
        <w:tc>
          <w:tcPr>
            <w:tcW w:w="1260" w:type="dxa"/>
          </w:tcPr>
          <w:p w:rsidR="003E79F3" w:rsidRPr="0015183E" w:rsidRDefault="003E79F3" w:rsidP="00FB7096">
            <w:pPr>
              <w:rPr>
                <w:rFonts w:ascii="Calibri" w:eastAsia="Calibri" w:hAnsi="Calibri"/>
                <w:b/>
                <w:color w:val="auto"/>
                <w:sz w:val="24"/>
                <w:szCs w:val="24"/>
              </w:rPr>
            </w:pPr>
            <w:r w:rsidRPr="0015183E">
              <w:rPr>
                <w:rFonts w:ascii="Calibri" w:eastAsia="Calibri" w:hAnsi="Calibri"/>
                <w:b/>
                <w:color w:val="auto"/>
                <w:sz w:val="24"/>
                <w:szCs w:val="24"/>
              </w:rPr>
              <w:t>10</w:t>
            </w:r>
          </w:p>
        </w:tc>
      </w:tr>
      <w:tr w:rsidR="003E79F3" w:rsidRPr="0015183E" w:rsidTr="00FB7096">
        <w:tc>
          <w:tcPr>
            <w:tcW w:w="8185" w:type="dxa"/>
          </w:tcPr>
          <w:p w:rsidR="003E79F3" w:rsidRPr="0015183E" w:rsidRDefault="003E79F3" w:rsidP="00FB7096">
            <w:pPr>
              <w:rPr>
                <w:rFonts w:ascii="Calibri" w:eastAsia="Calibri" w:hAnsi="Calibri"/>
                <w:color w:val="auto"/>
                <w:sz w:val="24"/>
                <w:szCs w:val="24"/>
              </w:rPr>
            </w:pPr>
            <w:r w:rsidRPr="0015183E">
              <w:rPr>
                <w:rFonts w:ascii="Calibri" w:eastAsia="Calibri" w:hAnsi="Calibri"/>
                <w:color w:val="auto"/>
                <w:sz w:val="24"/>
                <w:szCs w:val="24"/>
              </w:rPr>
              <w:lastRenderedPageBreak/>
              <w:t>Grammar and spelling</w:t>
            </w:r>
          </w:p>
        </w:tc>
        <w:tc>
          <w:tcPr>
            <w:tcW w:w="1260" w:type="dxa"/>
          </w:tcPr>
          <w:p w:rsidR="003E79F3" w:rsidRPr="0015183E" w:rsidRDefault="003E79F3" w:rsidP="00FB7096">
            <w:pPr>
              <w:rPr>
                <w:rFonts w:ascii="Calibri" w:eastAsia="Calibri" w:hAnsi="Calibri"/>
                <w:b/>
                <w:color w:val="auto"/>
                <w:sz w:val="24"/>
                <w:szCs w:val="24"/>
              </w:rPr>
            </w:pPr>
            <w:r w:rsidRPr="0015183E">
              <w:rPr>
                <w:rFonts w:ascii="Calibri" w:eastAsia="Calibri" w:hAnsi="Calibri"/>
                <w:b/>
                <w:color w:val="auto"/>
                <w:sz w:val="24"/>
                <w:szCs w:val="24"/>
              </w:rPr>
              <w:t>10</w:t>
            </w:r>
          </w:p>
        </w:tc>
      </w:tr>
      <w:tr w:rsidR="003E79F3" w:rsidRPr="0015183E" w:rsidTr="00FB7096">
        <w:tc>
          <w:tcPr>
            <w:tcW w:w="8185" w:type="dxa"/>
          </w:tcPr>
          <w:p w:rsidR="003E79F3" w:rsidRPr="0015183E" w:rsidRDefault="003E79F3" w:rsidP="00FB7096">
            <w:pPr>
              <w:rPr>
                <w:rFonts w:ascii="Calibri" w:eastAsia="Calibri" w:hAnsi="Calibri"/>
                <w:color w:val="auto"/>
                <w:sz w:val="24"/>
                <w:szCs w:val="24"/>
              </w:rPr>
            </w:pPr>
            <w:r w:rsidRPr="0015183E">
              <w:rPr>
                <w:rFonts w:ascii="Calibri" w:eastAsia="Calibri" w:hAnsi="Calibri"/>
                <w:color w:val="auto"/>
                <w:sz w:val="24"/>
                <w:szCs w:val="24"/>
              </w:rPr>
              <w:t>Netiquette observed</w:t>
            </w:r>
          </w:p>
        </w:tc>
        <w:tc>
          <w:tcPr>
            <w:tcW w:w="1260" w:type="dxa"/>
          </w:tcPr>
          <w:p w:rsidR="003E79F3" w:rsidRPr="0015183E" w:rsidRDefault="003E79F3" w:rsidP="00FB7096">
            <w:pPr>
              <w:rPr>
                <w:rFonts w:ascii="Calibri" w:eastAsia="Calibri" w:hAnsi="Calibri"/>
                <w:b/>
                <w:color w:val="auto"/>
                <w:sz w:val="24"/>
                <w:szCs w:val="24"/>
              </w:rPr>
            </w:pPr>
            <w:r w:rsidRPr="0015183E">
              <w:rPr>
                <w:rFonts w:ascii="Calibri" w:eastAsia="Calibri" w:hAnsi="Calibri"/>
                <w:b/>
                <w:color w:val="auto"/>
                <w:sz w:val="24"/>
                <w:szCs w:val="24"/>
              </w:rPr>
              <w:t>5</w:t>
            </w:r>
          </w:p>
        </w:tc>
      </w:tr>
    </w:tbl>
    <w:p w:rsidR="003E79F3" w:rsidRPr="00DB2237" w:rsidRDefault="003E79F3" w:rsidP="003E79F3">
      <w:pPr>
        <w:spacing w:after="0" w:line="480" w:lineRule="auto"/>
        <w:contextualSpacing/>
        <w:rPr>
          <w:color w:val="auto"/>
          <w:sz w:val="24"/>
          <w:szCs w:val="24"/>
        </w:rPr>
      </w:pPr>
    </w:p>
    <w:p w:rsidR="003E79F3" w:rsidRPr="00DB2237" w:rsidRDefault="003E79F3" w:rsidP="003E79F3">
      <w:pPr>
        <w:rPr>
          <w:color w:val="auto"/>
          <w:sz w:val="24"/>
          <w:szCs w:val="24"/>
        </w:rPr>
      </w:pPr>
      <w:r w:rsidRPr="00DB2237">
        <w:rPr>
          <w:color w:val="auto"/>
          <w:sz w:val="24"/>
          <w:szCs w:val="24"/>
        </w:rPr>
        <w:br w:type="page"/>
      </w:r>
    </w:p>
    <w:p w:rsidR="003E79F3" w:rsidRPr="00DB2237" w:rsidRDefault="003E79F3" w:rsidP="003E79F3">
      <w:pPr>
        <w:spacing w:after="0" w:line="480" w:lineRule="auto"/>
        <w:contextualSpacing/>
        <w:rPr>
          <w:i/>
          <w:color w:val="auto"/>
          <w:sz w:val="24"/>
          <w:szCs w:val="24"/>
        </w:rPr>
      </w:pPr>
      <w:r>
        <w:rPr>
          <w:i/>
          <w:color w:val="auto"/>
          <w:sz w:val="24"/>
          <w:szCs w:val="24"/>
        </w:rPr>
        <w:lastRenderedPageBreak/>
        <w:t xml:space="preserve">Digital </w:t>
      </w:r>
      <w:r w:rsidRPr="00DB2237">
        <w:rPr>
          <w:i/>
          <w:color w:val="auto"/>
          <w:sz w:val="24"/>
          <w:szCs w:val="24"/>
        </w:rPr>
        <w:t>Caring Etiquette Guidelines</w:t>
      </w:r>
    </w:p>
    <w:p w:rsidR="003E79F3" w:rsidRPr="00DB2237" w:rsidRDefault="003E79F3" w:rsidP="003E79F3">
      <w:pPr>
        <w:jc w:val="center"/>
        <w:rPr>
          <w:b/>
          <w:color w:val="auto"/>
          <w:sz w:val="24"/>
          <w:szCs w:val="24"/>
        </w:rPr>
      </w:pPr>
      <w:r>
        <w:rPr>
          <w:b/>
          <w:color w:val="auto"/>
          <w:sz w:val="24"/>
          <w:szCs w:val="24"/>
        </w:rPr>
        <w:t xml:space="preserve">Digital </w:t>
      </w:r>
      <w:r w:rsidRPr="00DB2237">
        <w:rPr>
          <w:b/>
          <w:color w:val="auto"/>
          <w:sz w:val="24"/>
          <w:szCs w:val="24"/>
        </w:rPr>
        <w:t>Caring Etiquette</w:t>
      </w:r>
    </w:p>
    <w:p w:rsidR="003E79F3" w:rsidRPr="00DB2237" w:rsidRDefault="003E79F3" w:rsidP="003E79F3">
      <w:pPr>
        <w:rPr>
          <w:b/>
          <w:color w:val="auto"/>
          <w:sz w:val="24"/>
          <w:szCs w:val="24"/>
        </w:rPr>
      </w:pPr>
      <w:r w:rsidRPr="00DB2237">
        <w:rPr>
          <w:b/>
          <w:color w:val="auto"/>
          <w:sz w:val="24"/>
          <w:szCs w:val="24"/>
        </w:rPr>
        <w:t>Please…</w:t>
      </w:r>
    </w:p>
    <w:p w:rsidR="003E79F3" w:rsidRPr="00DB2237" w:rsidRDefault="003E79F3" w:rsidP="003E79F3">
      <w:pPr>
        <w:pStyle w:val="ListParagraph"/>
        <w:numPr>
          <w:ilvl w:val="0"/>
          <w:numId w:val="8"/>
        </w:numPr>
        <w:rPr>
          <w:color w:val="auto"/>
          <w:sz w:val="24"/>
          <w:szCs w:val="24"/>
        </w:rPr>
      </w:pPr>
      <w:r w:rsidRPr="00DB2237">
        <w:rPr>
          <w:color w:val="auto"/>
          <w:sz w:val="24"/>
          <w:szCs w:val="24"/>
        </w:rPr>
        <w:t>Spell and grammar check before sending or posting anything.</w:t>
      </w:r>
    </w:p>
    <w:p w:rsidR="003E79F3" w:rsidRPr="00DB2237" w:rsidRDefault="003E79F3" w:rsidP="003E79F3">
      <w:pPr>
        <w:pStyle w:val="ListParagraph"/>
        <w:numPr>
          <w:ilvl w:val="0"/>
          <w:numId w:val="8"/>
        </w:numPr>
        <w:rPr>
          <w:color w:val="auto"/>
          <w:sz w:val="24"/>
          <w:szCs w:val="24"/>
        </w:rPr>
      </w:pPr>
      <w:r w:rsidRPr="00DB2237">
        <w:rPr>
          <w:color w:val="auto"/>
          <w:sz w:val="24"/>
          <w:szCs w:val="24"/>
        </w:rPr>
        <w:t xml:space="preserve">Use a polite greeting at the beginning of messages, i.e. “Hello Dr. </w:t>
      </w:r>
      <w:proofErr w:type="spellStart"/>
      <w:r w:rsidRPr="00DB2237">
        <w:rPr>
          <w:color w:val="auto"/>
          <w:sz w:val="24"/>
          <w:szCs w:val="24"/>
        </w:rPr>
        <w:t>Sitzman</w:t>
      </w:r>
      <w:proofErr w:type="spellEnd"/>
      <w:r w:rsidRPr="00DB2237">
        <w:rPr>
          <w:color w:val="auto"/>
          <w:sz w:val="24"/>
          <w:szCs w:val="24"/>
        </w:rPr>
        <w:t xml:space="preserve">…” or “Dear </w:t>
      </w:r>
      <w:proofErr w:type="spellStart"/>
      <w:r w:rsidRPr="00DB2237">
        <w:rPr>
          <w:color w:val="auto"/>
          <w:sz w:val="24"/>
          <w:szCs w:val="24"/>
        </w:rPr>
        <w:t>AnneMarie</w:t>
      </w:r>
      <w:proofErr w:type="spellEnd"/>
      <w:r w:rsidRPr="00DB2237">
        <w:rPr>
          <w:color w:val="auto"/>
          <w:sz w:val="24"/>
          <w:szCs w:val="24"/>
        </w:rPr>
        <w:t>…”</w:t>
      </w:r>
    </w:p>
    <w:p w:rsidR="003E79F3" w:rsidRPr="00DB2237" w:rsidRDefault="003E79F3" w:rsidP="003E79F3">
      <w:pPr>
        <w:pStyle w:val="ListParagraph"/>
        <w:numPr>
          <w:ilvl w:val="0"/>
          <w:numId w:val="8"/>
        </w:numPr>
        <w:rPr>
          <w:color w:val="auto"/>
          <w:sz w:val="24"/>
          <w:szCs w:val="24"/>
        </w:rPr>
      </w:pPr>
      <w:r w:rsidRPr="00DB2237">
        <w:rPr>
          <w:color w:val="auto"/>
          <w:sz w:val="24"/>
          <w:szCs w:val="24"/>
        </w:rPr>
        <w:t>Close messages and postings with your name so that readers can be certain of who wrote it. In professional or academic settings, use your first and last name.</w:t>
      </w:r>
    </w:p>
    <w:p w:rsidR="003E79F3" w:rsidRPr="00DB2237" w:rsidRDefault="003E79F3" w:rsidP="003E79F3">
      <w:pPr>
        <w:pStyle w:val="ListParagraph"/>
        <w:numPr>
          <w:ilvl w:val="0"/>
          <w:numId w:val="8"/>
        </w:numPr>
        <w:rPr>
          <w:color w:val="auto"/>
          <w:sz w:val="24"/>
          <w:szCs w:val="24"/>
        </w:rPr>
      </w:pPr>
      <w:r w:rsidRPr="00DB2237">
        <w:rPr>
          <w:color w:val="auto"/>
          <w:sz w:val="24"/>
          <w:szCs w:val="24"/>
        </w:rPr>
        <w:t>Never use all capital letters in any message or posting as this could be perceived as shouting.</w:t>
      </w:r>
    </w:p>
    <w:p w:rsidR="003E79F3" w:rsidRPr="00DB2237" w:rsidRDefault="003E79F3" w:rsidP="003E79F3">
      <w:pPr>
        <w:pStyle w:val="ListParagraph"/>
        <w:numPr>
          <w:ilvl w:val="0"/>
          <w:numId w:val="8"/>
        </w:numPr>
        <w:rPr>
          <w:color w:val="auto"/>
          <w:sz w:val="24"/>
          <w:szCs w:val="24"/>
        </w:rPr>
      </w:pPr>
      <w:r w:rsidRPr="00DB2237">
        <w:rPr>
          <w:color w:val="auto"/>
          <w:sz w:val="24"/>
          <w:szCs w:val="24"/>
        </w:rPr>
        <w:t>Use black font that is easy to read.</w:t>
      </w:r>
    </w:p>
    <w:p w:rsidR="003E79F3" w:rsidRPr="00DB2237" w:rsidRDefault="003E79F3" w:rsidP="003E79F3">
      <w:pPr>
        <w:pStyle w:val="ListParagraph"/>
        <w:numPr>
          <w:ilvl w:val="0"/>
          <w:numId w:val="8"/>
        </w:numPr>
        <w:rPr>
          <w:color w:val="auto"/>
          <w:sz w:val="24"/>
          <w:szCs w:val="24"/>
        </w:rPr>
      </w:pPr>
      <w:r w:rsidRPr="00DB2237">
        <w:rPr>
          <w:color w:val="auto"/>
          <w:sz w:val="24"/>
          <w:szCs w:val="24"/>
        </w:rPr>
        <w:t>Adopt the practice of writing please and thank-you wherever possible.</w:t>
      </w:r>
    </w:p>
    <w:p w:rsidR="003E79F3" w:rsidRPr="00DB2237" w:rsidRDefault="003E79F3" w:rsidP="003E79F3">
      <w:pPr>
        <w:pStyle w:val="ListParagraph"/>
        <w:numPr>
          <w:ilvl w:val="0"/>
          <w:numId w:val="8"/>
        </w:numPr>
        <w:rPr>
          <w:color w:val="auto"/>
          <w:sz w:val="24"/>
          <w:szCs w:val="24"/>
        </w:rPr>
      </w:pPr>
      <w:r w:rsidRPr="00DB2237">
        <w:rPr>
          <w:color w:val="auto"/>
          <w:sz w:val="24"/>
          <w:szCs w:val="24"/>
        </w:rPr>
        <w:t>Never post or text private or sensitive content.</w:t>
      </w:r>
    </w:p>
    <w:p w:rsidR="003E79F3" w:rsidRPr="00DB2237" w:rsidRDefault="003E79F3" w:rsidP="003E79F3">
      <w:pPr>
        <w:pStyle w:val="ListParagraph"/>
        <w:numPr>
          <w:ilvl w:val="0"/>
          <w:numId w:val="8"/>
        </w:numPr>
        <w:rPr>
          <w:color w:val="auto"/>
          <w:sz w:val="24"/>
          <w:szCs w:val="24"/>
        </w:rPr>
      </w:pPr>
      <w:r w:rsidRPr="00DB2237">
        <w:rPr>
          <w:color w:val="auto"/>
          <w:sz w:val="24"/>
          <w:szCs w:val="24"/>
        </w:rPr>
        <w:t xml:space="preserve">Never post or text identifying information or </w:t>
      </w:r>
      <w:r w:rsidRPr="00DB2237">
        <w:rPr>
          <w:i/>
          <w:color w:val="auto"/>
          <w:sz w:val="24"/>
          <w:szCs w:val="24"/>
        </w:rPr>
        <w:t>any</w:t>
      </w:r>
      <w:r w:rsidRPr="00DB2237">
        <w:rPr>
          <w:color w:val="auto"/>
          <w:sz w:val="24"/>
          <w:szCs w:val="24"/>
        </w:rPr>
        <w:t xml:space="preserve"> images of clients, patients, colleagues, or work situations.</w:t>
      </w:r>
    </w:p>
    <w:p w:rsidR="003E79F3" w:rsidRPr="00DB2237" w:rsidRDefault="003E79F3" w:rsidP="003E79F3">
      <w:pPr>
        <w:pStyle w:val="ListParagraph"/>
        <w:numPr>
          <w:ilvl w:val="0"/>
          <w:numId w:val="8"/>
        </w:numPr>
        <w:rPr>
          <w:color w:val="auto"/>
          <w:sz w:val="24"/>
          <w:szCs w:val="24"/>
        </w:rPr>
      </w:pPr>
      <w:r w:rsidRPr="00DB2237">
        <w:rPr>
          <w:color w:val="auto"/>
          <w:sz w:val="24"/>
          <w:szCs w:val="24"/>
        </w:rPr>
        <w:t>Never use social media to discuss or post images of clients, patients, colleagues, or work situations.</w:t>
      </w:r>
    </w:p>
    <w:p w:rsidR="003E79F3" w:rsidRPr="00DB2237" w:rsidRDefault="003E79F3" w:rsidP="003E79F3">
      <w:pPr>
        <w:pStyle w:val="ListParagraph"/>
        <w:numPr>
          <w:ilvl w:val="0"/>
          <w:numId w:val="8"/>
        </w:numPr>
        <w:rPr>
          <w:color w:val="auto"/>
          <w:sz w:val="24"/>
          <w:szCs w:val="24"/>
        </w:rPr>
      </w:pPr>
      <w:r>
        <w:rPr>
          <w:color w:val="auto"/>
          <w:sz w:val="24"/>
          <w:szCs w:val="24"/>
        </w:rPr>
        <w:t>Treat every digital</w:t>
      </w:r>
      <w:r w:rsidRPr="00DB2237">
        <w:rPr>
          <w:color w:val="auto"/>
          <w:sz w:val="24"/>
          <w:szCs w:val="24"/>
        </w:rPr>
        <w:t xml:space="preserve"> experience </w:t>
      </w:r>
      <w:r>
        <w:rPr>
          <w:color w:val="auto"/>
          <w:sz w:val="24"/>
          <w:szCs w:val="24"/>
        </w:rPr>
        <w:t>and activity as an opportunity</w:t>
      </w:r>
      <w:r w:rsidRPr="00DB2237">
        <w:rPr>
          <w:color w:val="auto"/>
          <w:sz w:val="24"/>
          <w:szCs w:val="24"/>
        </w:rPr>
        <w:t xml:space="preserve"> to care.</w:t>
      </w:r>
    </w:p>
    <w:p w:rsidR="003A603C" w:rsidRPr="003E79F3" w:rsidRDefault="003A603C">
      <w:pPr>
        <w:rPr>
          <w:color w:val="auto"/>
          <w:sz w:val="24"/>
          <w:szCs w:val="24"/>
        </w:rPr>
      </w:pPr>
    </w:p>
    <w:sectPr w:rsidR="003A603C" w:rsidRPr="003E7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12FC"/>
    <w:multiLevelType w:val="hybridMultilevel"/>
    <w:tmpl w:val="FBC694AE"/>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 w15:restartNumberingAfterBreak="0">
    <w:nsid w:val="027B6792"/>
    <w:multiLevelType w:val="hybridMultilevel"/>
    <w:tmpl w:val="1ED2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54315"/>
    <w:multiLevelType w:val="hybridMultilevel"/>
    <w:tmpl w:val="29B456F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0FFE3A32"/>
    <w:multiLevelType w:val="hybridMultilevel"/>
    <w:tmpl w:val="17D6D5D2"/>
    <w:lvl w:ilvl="0" w:tplc="47420F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829C8"/>
    <w:multiLevelType w:val="hybridMultilevel"/>
    <w:tmpl w:val="70CCDA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819FC"/>
    <w:multiLevelType w:val="hybridMultilevel"/>
    <w:tmpl w:val="1400A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9E5634"/>
    <w:multiLevelType w:val="hybridMultilevel"/>
    <w:tmpl w:val="8206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936DB"/>
    <w:multiLevelType w:val="hybridMultilevel"/>
    <w:tmpl w:val="5380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333F7"/>
    <w:multiLevelType w:val="hybridMultilevel"/>
    <w:tmpl w:val="7DC4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80D42"/>
    <w:multiLevelType w:val="hybridMultilevel"/>
    <w:tmpl w:val="C366C898"/>
    <w:lvl w:ilvl="0" w:tplc="47420F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D710F"/>
    <w:multiLevelType w:val="hybridMultilevel"/>
    <w:tmpl w:val="83A28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BE5D6E"/>
    <w:multiLevelType w:val="hybridMultilevel"/>
    <w:tmpl w:val="411E75DE"/>
    <w:lvl w:ilvl="0" w:tplc="47420F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1"/>
  </w:num>
  <w:num w:numId="7">
    <w:abstractNumId w:val="9"/>
  </w:num>
  <w:num w:numId="8">
    <w:abstractNumId w:val="1"/>
  </w:num>
  <w:num w:numId="9">
    <w:abstractNumId w:val="5"/>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F3"/>
    <w:rsid w:val="003A603C"/>
    <w:rsid w:val="003E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AAA4E-FE20-4932-88BB-E5FCC4FA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9F3"/>
    <w:pPr>
      <w:spacing w:before="120" w:after="200" w:line="264" w:lineRule="auto"/>
    </w:pPr>
    <w:rPr>
      <w:color w:val="595959" w:themeColor="text1" w:themeTint="A6"/>
      <w:sz w:val="20"/>
      <w:szCs w:val="20"/>
      <w:lang w:eastAsia="ja-JP"/>
    </w:rPr>
  </w:style>
  <w:style w:type="paragraph" w:styleId="Heading1">
    <w:name w:val="heading 1"/>
    <w:basedOn w:val="Normal"/>
    <w:next w:val="Normal"/>
    <w:link w:val="Heading1Char"/>
    <w:qFormat/>
    <w:rsid w:val="003E79F3"/>
    <w:pPr>
      <w:keepNext/>
      <w:spacing w:after="0" w:line="240" w:lineRule="auto"/>
      <w:outlineLvl w:val="0"/>
    </w:pPr>
    <w:rPr>
      <w:rFonts w:ascii="Times New Roman" w:eastAsia="Times New Roman" w:hAnsi="Times New Roman"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9F3"/>
    <w:rPr>
      <w:rFonts w:ascii="Times New Roman" w:eastAsia="Times New Roman" w:hAnsi="Times New Roman" w:cs="Times New Roman"/>
      <w:b/>
      <w:color w:val="595959" w:themeColor="text1" w:themeTint="A6"/>
      <w:sz w:val="28"/>
      <w:szCs w:val="20"/>
      <w:lang w:eastAsia="ja-JP"/>
    </w:rPr>
  </w:style>
  <w:style w:type="paragraph" w:styleId="ListParagraph">
    <w:name w:val="List Paragraph"/>
    <w:basedOn w:val="Normal"/>
    <w:uiPriority w:val="34"/>
    <w:qFormat/>
    <w:rsid w:val="003E79F3"/>
    <w:pPr>
      <w:ind w:left="720"/>
      <w:contextualSpacing/>
    </w:pPr>
  </w:style>
  <w:style w:type="character" w:styleId="Hyperlink">
    <w:name w:val="Hyperlink"/>
    <w:basedOn w:val="DefaultParagraphFont"/>
    <w:uiPriority w:val="99"/>
    <w:unhideWhenUsed/>
    <w:rsid w:val="003E79F3"/>
    <w:rPr>
      <w:color w:val="0563C1" w:themeColor="hyperlink"/>
      <w:u w:val="single"/>
    </w:rPr>
  </w:style>
  <w:style w:type="table" w:styleId="TableGrid">
    <w:name w:val="Table Grid"/>
    <w:basedOn w:val="TableNormal"/>
    <w:uiPriority w:val="59"/>
    <w:rsid w:val="003E7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79F3"/>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tzmank@ec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3352</Words>
  <Characters>19107</Characters>
  <Application>Microsoft Office Word</Application>
  <DocSecurity>0</DocSecurity>
  <Lines>159</Lines>
  <Paragraphs>44</Paragraphs>
  <ScaleCrop>false</ScaleCrop>
  <Company/>
  <LinksUpToDate>false</LinksUpToDate>
  <CharactersWithSpaces>22415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Twinkle</dc:creator>
  <cp:keywords/>
  <dc:description/>
  <cp:lastModifiedBy>Twinkle</cp:lastModifiedBy>
  <cp:revision>1</cp:revision>
  <dcterms:created xsi:type="dcterms:W3CDTF">2016-04-15T19:07:00Z</dcterms:created>
  <dcterms:modified xsi:type="dcterms:W3CDTF">2016-04-15T19:15:00Z</dcterms:modified>
</cp:coreProperties>
</file>